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EFB61" w14:textId="0087647C" w:rsidR="004B2DB7" w:rsidRPr="00F65994" w:rsidRDefault="00061D89" w:rsidP="00F65994">
      <w:pPr>
        <w:jc w:val="right"/>
      </w:pPr>
      <w:bookmarkStart w:id="0" w:name="_Toc80772096"/>
      <w:r>
        <w:t xml:space="preserve"> </w:t>
      </w:r>
      <w:r w:rsidR="00966E23" w:rsidRPr="00F65994">
        <w:rPr>
          <w:noProof/>
        </w:rPr>
        <w:drawing>
          <wp:inline distT="0" distB="0" distL="0" distR="0" wp14:anchorId="67C28AB9" wp14:editId="2D50DA5D">
            <wp:extent cx="3429000" cy="749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PrimaryMarkB.jpg"/>
                    <pic:cNvPicPr/>
                  </pic:nvPicPr>
                  <pic:blipFill>
                    <a:blip r:embed="rId8">
                      <a:extLst>
                        <a:ext uri="{28A0092B-C50C-407E-A947-70E740481C1C}">
                          <a14:useLocalDpi xmlns:a14="http://schemas.microsoft.com/office/drawing/2010/main" val="0"/>
                        </a:ext>
                      </a:extLst>
                    </a:blip>
                    <a:stretch>
                      <a:fillRect/>
                    </a:stretch>
                  </pic:blipFill>
                  <pic:spPr>
                    <a:xfrm>
                      <a:off x="0" y="0"/>
                      <a:ext cx="3481443" cy="760606"/>
                    </a:xfrm>
                    <a:prstGeom prst="rect">
                      <a:avLst/>
                    </a:prstGeom>
                  </pic:spPr>
                </pic:pic>
              </a:graphicData>
            </a:graphic>
          </wp:inline>
        </w:drawing>
      </w:r>
    </w:p>
    <w:p w14:paraId="1FEE7FF2" w14:textId="58D7EAE5" w:rsidR="005F1413" w:rsidRPr="00F65994" w:rsidRDefault="00832EB8">
      <w:r w:rsidRPr="00F65994">
        <w:rPr>
          <w:noProof/>
        </w:rPr>
        <mc:AlternateContent>
          <mc:Choice Requires="wps">
            <w:drawing>
              <wp:anchor distT="0" distB="0" distL="114300" distR="114300" simplePos="0" relativeHeight="251662336" behindDoc="0" locked="0" layoutInCell="1" allowOverlap="1" wp14:anchorId="798A29CF" wp14:editId="4A2BEC27">
                <wp:simplePos x="0" y="0"/>
                <wp:positionH relativeFrom="page">
                  <wp:posOffset>873985</wp:posOffset>
                </wp:positionH>
                <wp:positionV relativeFrom="page">
                  <wp:posOffset>2323890</wp:posOffset>
                </wp:positionV>
                <wp:extent cx="6419850" cy="5809723"/>
                <wp:effectExtent l="0" t="0" r="0" b="635"/>
                <wp:wrapSquare wrapText="bothSides"/>
                <wp:docPr id="113" name="Text Box 113"/>
                <wp:cNvGraphicFramePr/>
                <a:graphic xmlns:a="http://schemas.openxmlformats.org/drawingml/2006/main">
                  <a:graphicData uri="http://schemas.microsoft.com/office/word/2010/wordprocessingShape">
                    <wps:wsp>
                      <wps:cNvSpPr txBox="1"/>
                      <wps:spPr>
                        <a:xfrm>
                          <a:off x="0" y="0"/>
                          <a:ext cx="6419850" cy="5809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3D3C2" w14:textId="6C80CE82" w:rsidR="00EF625F" w:rsidRDefault="00EF625F" w:rsidP="00832EB8">
                            <w:pPr>
                              <w:pStyle w:val="Title-24"/>
                              <w:spacing w:before="20" w:after="20"/>
                              <w:rPr>
                                <w:rFonts w:asciiTheme="minorHAnsi" w:hAnsiTheme="minorHAnsi" w:cstheme="minorHAnsi"/>
                                <w:b w:val="0"/>
                                <w:color w:val="17365D" w:themeColor="text2" w:themeShade="BF"/>
                                <w:sz w:val="52"/>
                                <w:szCs w:val="52"/>
                              </w:rPr>
                            </w:pPr>
                            <w:r w:rsidRPr="009C4366">
                              <w:rPr>
                                <w:rFonts w:asciiTheme="minorHAnsi" w:hAnsiTheme="minorHAnsi" w:cstheme="minorHAnsi"/>
                                <w:b w:val="0"/>
                                <w:color w:val="17365D" w:themeColor="text2" w:themeShade="BF"/>
                                <w:sz w:val="52"/>
                                <w:szCs w:val="52"/>
                              </w:rPr>
                              <w:t>[</w:t>
                            </w:r>
                            <w:r w:rsidRPr="009C4366">
                              <w:rPr>
                                <w:rFonts w:asciiTheme="minorHAnsi" w:hAnsiTheme="minorHAnsi" w:cstheme="minorHAnsi"/>
                                <w:b w:val="0"/>
                                <w:color w:val="17365D" w:themeColor="text2" w:themeShade="BF"/>
                                <w:sz w:val="52"/>
                                <w:szCs w:val="52"/>
                                <w:u w:val="single"/>
                              </w:rPr>
                              <w:t>System Name</w:t>
                            </w:r>
                            <w:r w:rsidRPr="009C4366">
                              <w:rPr>
                                <w:rFonts w:asciiTheme="minorHAnsi" w:hAnsiTheme="minorHAnsi" w:cstheme="minorHAnsi"/>
                                <w:b w:val="0"/>
                                <w:color w:val="17365D" w:themeColor="text2" w:themeShade="BF"/>
                                <w:sz w:val="52"/>
                                <w:szCs w:val="52"/>
                              </w:rPr>
                              <w:t>]</w:t>
                            </w:r>
                          </w:p>
                          <w:p w14:paraId="748F8A2C" w14:textId="77777777" w:rsidR="00EF625F" w:rsidRPr="009C4366" w:rsidRDefault="00EF625F" w:rsidP="00832EB8">
                            <w:pPr>
                              <w:pStyle w:val="Title-24"/>
                              <w:spacing w:before="20" w:after="20"/>
                              <w:rPr>
                                <w:rFonts w:asciiTheme="minorHAnsi" w:hAnsiTheme="minorHAnsi" w:cstheme="minorHAnsi"/>
                                <w:b w:val="0"/>
                                <w:color w:val="17365D" w:themeColor="text2" w:themeShade="BF"/>
                                <w:sz w:val="52"/>
                                <w:szCs w:val="52"/>
                              </w:rPr>
                            </w:pPr>
                          </w:p>
                          <w:p w14:paraId="41B4ABE0" w14:textId="4E08FB6E" w:rsidR="00EF625F" w:rsidRDefault="00EF625F" w:rsidP="00832EB8">
                            <w:pPr>
                              <w:pStyle w:val="Title-24"/>
                              <w:spacing w:before="20" w:after="20"/>
                              <w:rPr>
                                <w:rFonts w:asciiTheme="minorHAnsi" w:hAnsiTheme="minorHAnsi" w:cstheme="minorHAnsi"/>
                                <w:b w:val="0"/>
                                <w:i/>
                                <w:color w:val="17365D" w:themeColor="text2" w:themeShade="BF"/>
                                <w:sz w:val="52"/>
                                <w:szCs w:val="52"/>
                              </w:rPr>
                            </w:pPr>
                            <w:r w:rsidRPr="009C4366">
                              <w:rPr>
                                <w:rFonts w:asciiTheme="minorHAnsi" w:hAnsiTheme="minorHAnsi" w:cstheme="minorHAnsi"/>
                                <w:b w:val="0"/>
                                <w:i/>
                                <w:color w:val="17365D" w:themeColor="text2" w:themeShade="BF"/>
                                <w:sz w:val="52"/>
                                <w:szCs w:val="52"/>
                              </w:rPr>
                              <w:t xml:space="preserve">Security Categorization: </w:t>
                            </w:r>
                            <w:r>
                              <w:rPr>
                                <w:rFonts w:asciiTheme="minorHAnsi" w:hAnsiTheme="minorHAnsi" w:cstheme="minorHAnsi"/>
                                <w:b w:val="0"/>
                                <w:i/>
                                <w:color w:val="17365D" w:themeColor="text2" w:themeShade="BF"/>
                                <w:sz w:val="52"/>
                                <w:szCs w:val="52"/>
                              </w:rPr>
                              <w:t>Mission Critical</w:t>
                            </w:r>
                          </w:p>
                          <w:p w14:paraId="4B328DCF" w14:textId="77777777" w:rsidR="00EF625F" w:rsidRPr="009C4366" w:rsidRDefault="00EF625F" w:rsidP="00832EB8">
                            <w:pPr>
                              <w:pStyle w:val="Title-24"/>
                              <w:spacing w:before="20" w:after="20"/>
                              <w:rPr>
                                <w:rFonts w:asciiTheme="minorHAnsi" w:hAnsiTheme="minorHAnsi" w:cstheme="minorHAnsi"/>
                                <w:b w:val="0"/>
                                <w:i/>
                                <w:color w:val="17365D" w:themeColor="text2" w:themeShade="BF"/>
                                <w:sz w:val="52"/>
                                <w:szCs w:val="52"/>
                              </w:rPr>
                            </w:pPr>
                          </w:p>
                          <w:p w14:paraId="6D772B71" w14:textId="13DEECCC" w:rsidR="00EF625F" w:rsidRPr="009E319F" w:rsidRDefault="00EF625F" w:rsidP="00832EB8">
                            <w:pPr>
                              <w:pStyle w:val="Title-24"/>
                              <w:spacing w:before="20" w:after="20"/>
                              <w:rPr>
                                <w:rFonts w:asciiTheme="minorHAnsi" w:hAnsiTheme="minorHAnsi" w:cstheme="minorHAnsi"/>
                                <w:b w:val="0"/>
                                <w:color w:val="17365D" w:themeColor="text2" w:themeShade="BF"/>
                                <w:sz w:val="52"/>
                                <w:szCs w:val="52"/>
                              </w:rPr>
                            </w:pPr>
                            <w:r w:rsidRPr="009E319F">
                              <w:rPr>
                                <w:rStyle w:val="3BlueReplaceChar"/>
                                <w:rFonts w:asciiTheme="minorHAnsi" w:hAnsiTheme="minorHAnsi" w:cstheme="minorHAnsi"/>
                                <w:b w:val="0"/>
                                <w:i w:val="0"/>
                                <w:color w:val="17365D" w:themeColor="text2" w:themeShade="BF"/>
                                <w:sz w:val="52"/>
                              </w:rPr>
                              <w:t>[Unit/Department name]</w:t>
                            </w:r>
                          </w:p>
                          <w:p w14:paraId="0FCA87D0" w14:textId="77777777" w:rsidR="00EF625F" w:rsidRPr="009C4366" w:rsidRDefault="00EF625F" w:rsidP="00832EB8">
                            <w:pPr>
                              <w:pStyle w:val="Title-24"/>
                              <w:spacing w:before="20" w:after="20"/>
                              <w:rPr>
                                <w:rFonts w:asciiTheme="minorHAnsi" w:hAnsiTheme="minorHAnsi" w:cstheme="minorHAnsi"/>
                                <w:b w:val="0"/>
                                <w:color w:val="17365D" w:themeColor="text2" w:themeShade="BF"/>
                                <w:sz w:val="52"/>
                                <w:szCs w:val="52"/>
                              </w:rPr>
                            </w:pPr>
                          </w:p>
                          <w:p w14:paraId="67C8F07B" w14:textId="77777777" w:rsidR="00EF625F" w:rsidRDefault="00EF625F" w:rsidP="00832EB8">
                            <w:pPr>
                              <w:pStyle w:val="Title-24"/>
                              <w:spacing w:before="20" w:after="20"/>
                              <w:rPr>
                                <w:rFonts w:asciiTheme="minorHAnsi" w:hAnsiTheme="minorHAnsi" w:cstheme="minorHAnsi"/>
                                <w:b w:val="0"/>
                                <w:color w:val="17365D" w:themeColor="text2" w:themeShade="BF"/>
                                <w:sz w:val="52"/>
                                <w:szCs w:val="52"/>
                              </w:rPr>
                            </w:pPr>
                            <w:r w:rsidRPr="009C4366">
                              <w:rPr>
                                <w:rFonts w:asciiTheme="minorHAnsi" w:hAnsiTheme="minorHAnsi" w:cstheme="minorHAnsi"/>
                                <w:b w:val="0"/>
                                <w:color w:val="17365D" w:themeColor="text2" w:themeShade="BF"/>
                                <w:sz w:val="52"/>
                                <w:szCs w:val="52"/>
                              </w:rPr>
                              <w:t>Information System Contingency Plan (ISCP)</w:t>
                            </w:r>
                          </w:p>
                          <w:p w14:paraId="22BE882F" w14:textId="77777777" w:rsidR="00EF625F" w:rsidRPr="009C4366" w:rsidRDefault="00EF625F" w:rsidP="00832EB8">
                            <w:pPr>
                              <w:pStyle w:val="Title-24"/>
                              <w:spacing w:before="20" w:after="20"/>
                              <w:rPr>
                                <w:rFonts w:asciiTheme="minorHAnsi" w:hAnsiTheme="minorHAnsi" w:cstheme="minorHAnsi"/>
                                <w:b w:val="0"/>
                                <w:color w:val="17365D" w:themeColor="text2" w:themeShade="BF"/>
                                <w:sz w:val="52"/>
                                <w:szCs w:val="52"/>
                              </w:rPr>
                            </w:pPr>
                          </w:p>
                          <w:p w14:paraId="027B4354" w14:textId="77777777" w:rsidR="00EF625F" w:rsidRDefault="00EF625F" w:rsidP="00832EB8">
                            <w:pPr>
                              <w:pStyle w:val="Instruction"/>
                              <w:jc w:val="center"/>
                              <w:rPr>
                                <w:rFonts w:asciiTheme="minorHAnsi" w:hAnsiTheme="minorHAnsi" w:cstheme="minorHAnsi"/>
                                <w:b w:val="0"/>
                                <w:color w:val="17365D" w:themeColor="text2" w:themeShade="BF"/>
                                <w:sz w:val="52"/>
                                <w:szCs w:val="52"/>
                              </w:rPr>
                            </w:pPr>
                            <w:r w:rsidRPr="009C4366">
                              <w:rPr>
                                <w:rFonts w:asciiTheme="minorHAnsi" w:hAnsiTheme="minorHAnsi" w:cstheme="minorHAnsi"/>
                                <w:b w:val="0"/>
                                <w:color w:val="17365D" w:themeColor="text2" w:themeShade="BF"/>
                                <w:sz w:val="52"/>
                                <w:szCs w:val="52"/>
                              </w:rPr>
                              <w:t>Version [</w:t>
                            </w:r>
                            <w:r w:rsidRPr="009C4366">
                              <w:rPr>
                                <w:rFonts w:asciiTheme="minorHAnsi" w:hAnsiTheme="minorHAnsi" w:cstheme="minorHAnsi"/>
                                <w:b w:val="0"/>
                                <w:color w:val="17365D" w:themeColor="text2" w:themeShade="BF"/>
                                <w:sz w:val="52"/>
                                <w:szCs w:val="52"/>
                                <w:u w:val="single"/>
                              </w:rPr>
                              <w:t>#</w:t>
                            </w:r>
                            <w:r w:rsidRPr="009C4366">
                              <w:rPr>
                                <w:rFonts w:asciiTheme="minorHAnsi" w:hAnsiTheme="minorHAnsi" w:cstheme="minorHAnsi"/>
                                <w:b w:val="0"/>
                                <w:color w:val="17365D" w:themeColor="text2" w:themeShade="BF"/>
                                <w:sz w:val="52"/>
                                <w:szCs w:val="52"/>
                              </w:rPr>
                              <w:t>]</w:t>
                            </w:r>
                          </w:p>
                          <w:p w14:paraId="4DD28F3C" w14:textId="77777777" w:rsidR="00EF625F" w:rsidRPr="009C4366" w:rsidRDefault="00EF625F" w:rsidP="00832EB8">
                            <w:pPr>
                              <w:pStyle w:val="Instruction"/>
                              <w:jc w:val="center"/>
                              <w:rPr>
                                <w:rFonts w:asciiTheme="minorHAnsi" w:hAnsiTheme="minorHAnsi" w:cstheme="minorHAnsi"/>
                                <w:b w:val="0"/>
                                <w:color w:val="17365D" w:themeColor="text2" w:themeShade="BF"/>
                                <w:sz w:val="52"/>
                                <w:szCs w:val="52"/>
                              </w:rPr>
                            </w:pPr>
                          </w:p>
                          <w:p w14:paraId="6F7999E3" w14:textId="4F36BC0D" w:rsidR="00EF625F" w:rsidRPr="00B048BE" w:rsidRDefault="00EF625F" w:rsidP="0048198D">
                            <w:pPr>
                              <w:pStyle w:val="NoSpacing"/>
                              <w:rPr>
                                <w:color w:val="1F497D" w:themeColor="text2"/>
                                <w:sz w:val="40"/>
                                <w:szCs w:val="40"/>
                              </w:rPr>
                            </w:pPr>
                            <w:r w:rsidRPr="000B7636">
                              <w:rPr>
                                <w:caps/>
                                <w:color w:val="17365D" w:themeColor="text2" w:themeShade="BF"/>
                                <w:sz w:val="52"/>
                                <w:szCs w:val="52"/>
                              </w:rPr>
                              <w:br/>
                            </w:r>
                            <w:sdt>
                              <w:sdtPr>
                                <w:rPr>
                                  <w:color w:val="1F497D" w:themeColor="text2"/>
                                  <w:sz w:val="40"/>
                                  <w:szCs w:val="40"/>
                                </w:rPr>
                                <w:alias w:val="Subtitle"/>
                                <w:tag w:val=""/>
                                <w:id w:val="320556511"/>
                                <w:showingPlcHdr/>
                                <w:dataBinding w:prefixMappings="xmlns:ns0='http://purl.org/dc/elements/1.1/' xmlns:ns1='http://schemas.openxmlformats.org/package/2006/metadata/core-properties' " w:xpath="/ns1:coreProperties[1]/ns0:subject[1]" w:storeItemID="{6C3C8BC8-F283-45AE-878A-BAB7291924A1}"/>
                                <w:text/>
                              </w:sdtPr>
                              <w:sdtContent>
                                <w:r>
                                  <w:rPr>
                                    <w:color w:val="1F497D" w:themeColor="text2"/>
                                    <w:sz w:val="40"/>
                                    <w:szCs w:val="4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8A29CF" id="_x0000_t202" coordsize="21600,21600" o:spt="202" path="m,l,21600r21600,l21600,xe">
                <v:stroke joinstyle="miter"/>
                <v:path gradientshapeok="t" o:connecttype="rect"/>
              </v:shapetype>
              <v:shape id="Text Box 113" o:spid="_x0000_s1026" type="#_x0000_t202" style="position:absolute;margin-left:68.8pt;margin-top:183pt;width:505.5pt;height:457.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" filled="f" stroked="f" strokeweight=".5pt">
                <v:textbox inset="0,0,0,0">
                  <w:txbxContent>
                    <w:p w14:paraId="1673D3C2" w14:textId="6C80CE82" w:rsidR="00EF625F" w:rsidRDefault="00EF625F" w:rsidP="00832EB8">
                      <w:pPr>
                        <w:pStyle w:val="Title-24"/>
                        <w:spacing w:before="20" w:after="20"/>
                        <w:rPr>
                          <w:rFonts w:asciiTheme="minorHAnsi" w:hAnsiTheme="minorHAnsi" w:cstheme="minorHAnsi"/>
                          <w:b w:val="0"/>
                          <w:color w:val="17365D" w:themeColor="text2" w:themeShade="BF"/>
                          <w:sz w:val="52"/>
                          <w:szCs w:val="52"/>
                        </w:rPr>
                      </w:pPr>
                      <w:r w:rsidRPr="009C4366">
                        <w:rPr>
                          <w:rFonts w:asciiTheme="minorHAnsi" w:hAnsiTheme="minorHAnsi" w:cstheme="minorHAnsi"/>
                          <w:b w:val="0"/>
                          <w:color w:val="17365D" w:themeColor="text2" w:themeShade="BF"/>
                          <w:sz w:val="52"/>
                          <w:szCs w:val="52"/>
                        </w:rPr>
                        <w:t>[</w:t>
                      </w:r>
                      <w:r w:rsidRPr="009C4366">
                        <w:rPr>
                          <w:rFonts w:asciiTheme="minorHAnsi" w:hAnsiTheme="minorHAnsi" w:cstheme="minorHAnsi"/>
                          <w:b w:val="0"/>
                          <w:color w:val="17365D" w:themeColor="text2" w:themeShade="BF"/>
                          <w:sz w:val="52"/>
                          <w:szCs w:val="52"/>
                          <w:u w:val="single"/>
                        </w:rPr>
                        <w:t>System Name</w:t>
                      </w:r>
                      <w:r w:rsidRPr="009C4366">
                        <w:rPr>
                          <w:rFonts w:asciiTheme="minorHAnsi" w:hAnsiTheme="minorHAnsi" w:cstheme="minorHAnsi"/>
                          <w:b w:val="0"/>
                          <w:color w:val="17365D" w:themeColor="text2" w:themeShade="BF"/>
                          <w:sz w:val="52"/>
                          <w:szCs w:val="52"/>
                        </w:rPr>
                        <w:t>]</w:t>
                      </w:r>
                    </w:p>
                    <w:p w14:paraId="748F8A2C" w14:textId="77777777" w:rsidR="00EF625F" w:rsidRPr="009C4366" w:rsidRDefault="00EF625F" w:rsidP="00832EB8">
                      <w:pPr>
                        <w:pStyle w:val="Title-24"/>
                        <w:spacing w:before="20" w:after="20"/>
                        <w:rPr>
                          <w:rFonts w:asciiTheme="minorHAnsi" w:hAnsiTheme="minorHAnsi" w:cstheme="minorHAnsi"/>
                          <w:b w:val="0"/>
                          <w:color w:val="17365D" w:themeColor="text2" w:themeShade="BF"/>
                          <w:sz w:val="52"/>
                          <w:szCs w:val="52"/>
                        </w:rPr>
                      </w:pPr>
                    </w:p>
                    <w:p w14:paraId="41B4ABE0" w14:textId="4E08FB6E" w:rsidR="00EF625F" w:rsidRDefault="00EF625F" w:rsidP="00832EB8">
                      <w:pPr>
                        <w:pStyle w:val="Title-24"/>
                        <w:spacing w:before="20" w:after="20"/>
                        <w:rPr>
                          <w:rFonts w:asciiTheme="minorHAnsi" w:hAnsiTheme="minorHAnsi" w:cstheme="minorHAnsi"/>
                          <w:b w:val="0"/>
                          <w:i/>
                          <w:color w:val="17365D" w:themeColor="text2" w:themeShade="BF"/>
                          <w:sz w:val="52"/>
                          <w:szCs w:val="52"/>
                        </w:rPr>
                      </w:pPr>
                      <w:r w:rsidRPr="009C4366">
                        <w:rPr>
                          <w:rFonts w:asciiTheme="minorHAnsi" w:hAnsiTheme="minorHAnsi" w:cstheme="minorHAnsi"/>
                          <w:b w:val="0"/>
                          <w:i/>
                          <w:color w:val="17365D" w:themeColor="text2" w:themeShade="BF"/>
                          <w:sz w:val="52"/>
                          <w:szCs w:val="52"/>
                        </w:rPr>
                        <w:t xml:space="preserve">Security Categorization: </w:t>
                      </w:r>
                      <w:r>
                        <w:rPr>
                          <w:rFonts w:asciiTheme="minorHAnsi" w:hAnsiTheme="minorHAnsi" w:cstheme="minorHAnsi"/>
                          <w:b w:val="0"/>
                          <w:i/>
                          <w:color w:val="17365D" w:themeColor="text2" w:themeShade="BF"/>
                          <w:sz w:val="52"/>
                          <w:szCs w:val="52"/>
                        </w:rPr>
                        <w:t>Mission Critical</w:t>
                      </w:r>
                    </w:p>
                    <w:p w14:paraId="4B328DCF" w14:textId="77777777" w:rsidR="00EF625F" w:rsidRPr="009C4366" w:rsidRDefault="00EF625F" w:rsidP="00832EB8">
                      <w:pPr>
                        <w:pStyle w:val="Title-24"/>
                        <w:spacing w:before="20" w:after="20"/>
                        <w:rPr>
                          <w:rFonts w:asciiTheme="minorHAnsi" w:hAnsiTheme="minorHAnsi" w:cstheme="minorHAnsi"/>
                          <w:b w:val="0"/>
                          <w:i/>
                          <w:color w:val="17365D" w:themeColor="text2" w:themeShade="BF"/>
                          <w:sz w:val="52"/>
                          <w:szCs w:val="52"/>
                        </w:rPr>
                      </w:pPr>
                    </w:p>
                    <w:p w14:paraId="6D772B71" w14:textId="13DEECCC" w:rsidR="00EF625F" w:rsidRPr="009E319F" w:rsidRDefault="00EF625F" w:rsidP="00832EB8">
                      <w:pPr>
                        <w:pStyle w:val="Title-24"/>
                        <w:spacing w:before="20" w:after="20"/>
                        <w:rPr>
                          <w:rFonts w:asciiTheme="minorHAnsi" w:hAnsiTheme="minorHAnsi" w:cstheme="minorHAnsi"/>
                          <w:b w:val="0"/>
                          <w:color w:val="17365D" w:themeColor="text2" w:themeShade="BF"/>
                          <w:sz w:val="52"/>
                          <w:szCs w:val="52"/>
                        </w:rPr>
                      </w:pPr>
                      <w:r w:rsidRPr="009E319F">
                        <w:rPr>
                          <w:rStyle w:val="3BlueReplaceChar"/>
                          <w:rFonts w:asciiTheme="minorHAnsi" w:hAnsiTheme="minorHAnsi" w:cstheme="minorHAnsi"/>
                          <w:b w:val="0"/>
                          <w:i w:val="0"/>
                          <w:color w:val="17365D" w:themeColor="text2" w:themeShade="BF"/>
                          <w:sz w:val="52"/>
                        </w:rPr>
                        <w:t>[Unit/Department name]</w:t>
                      </w:r>
                    </w:p>
                    <w:p w14:paraId="0FCA87D0" w14:textId="77777777" w:rsidR="00EF625F" w:rsidRPr="009C4366" w:rsidRDefault="00EF625F" w:rsidP="00832EB8">
                      <w:pPr>
                        <w:pStyle w:val="Title-24"/>
                        <w:spacing w:before="20" w:after="20"/>
                        <w:rPr>
                          <w:rFonts w:asciiTheme="minorHAnsi" w:hAnsiTheme="minorHAnsi" w:cstheme="minorHAnsi"/>
                          <w:b w:val="0"/>
                          <w:color w:val="17365D" w:themeColor="text2" w:themeShade="BF"/>
                          <w:sz w:val="52"/>
                          <w:szCs w:val="52"/>
                        </w:rPr>
                      </w:pPr>
                    </w:p>
                    <w:p w14:paraId="67C8F07B" w14:textId="77777777" w:rsidR="00EF625F" w:rsidRDefault="00EF625F" w:rsidP="00832EB8">
                      <w:pPr>
                        <w:pStyle w:val="Title-24"/>
                        <w:spacing w:before="20" w:after="20"/>
                        <w:rPr>
                          <w:rFonts w:asciiTheme="minorHAnsi" w:hAnsiTheme="minorHAnsi" w:cstheme="minorHAnsi"/>
                          <w:b w:val="0"/>
                          <w:color w:val="17365D" w:themeColor="text2" w:themeShade="BF"/>
                          <w:sz w:val="52"/>
                          <w:szCs w:val="52"/>
                        </w:rPr>
                      </w:pPr>
                      <w:r w:rsidRPr="009C4366">
                        <w:rPr>
                          <w:rFonts w:asciiTheme="minorHAnsi" w:hAnsiTheme="minorHAnsi" w:cstheme="minorHAnsi"/>
                          <w:b w:val="0"/>
                          <w:color w:val="17365D" w:themeColor="text2" w:themeShade="BF"/>
                          <w:sz w:val="52"/>
                          <w:szCs w:val="52"/>
                        </w:rPr>
                        <w:t>Information System Contingency Plan (ISCP)</w:t>
                      </w:r>
                    </w:p>
                    <w:p w14:paraId="22BE882F" w14:textId="77777777" w:rsidR="00EF625F" w:rsidRPr="009C4366" w:rsidRDefault="00EF625F" w:rsidP="00832EB8">
                      <w:pPr>
                        <w:pStyle w:val="Title-24"/>
                        <w:spacing w:before="20" w:after="20"/>
                        <w:rPr>
                          <w:rFonts w:asciiTheme="minorHAnsi" w:hAnsiTheme="minorHAnsi" w:cstheme="minorHAnsi"/>
                          <w:b w:val="0"/>
                          <w:color w:val="17365D" w:themeColor="text2" w:themeShade="BF"/>
                          <w:sz w:val="52"/>
                          <w:szCs w:val="52"/>
                        </w:rPr>
                      </w:pPr>
                    </w:p>
                    <w:p w14:paraId="027B4354" w14:textId="77777777" w:rsidR="00EF625F" w:rsidRDefault="00EF625F" w:rsidP="00832EB8">
                      <w:pPr>
                        <w:pStyle w:val="Instruction"/>
                        <w:jc w:val="center"/>
                        <w:rPr>
                          <w:rFonts w:asciiTheme="minorHAnsi" w:hAnsiTheme="minorHAnsi" w:cstheme="minorHAnsi"/>
                          <w:b w:val="0"/>
                          <w:color w:val="17365D" w:themeColor="text2" w:themeShade="BF"/>
                          <w:sz w:val="52"/>
                          <w:szCs w:val="52"/>
                        </w:rPr>
                      </w:pPr>
                      <w:r w:rsidRPr="009C4366">
                        <w:rPr>
                          <w:rFonts w:asciiTheme="minorHAnsi" w:hAnsiTheme="minorHAnsi" w:cstheme="minorHAnsi"/>
                          <w:b w:val="0"/>
                          <w:color w:val="17365D" w:themeColor="text2" w:themeShade="BF"/>
                          <w:sz w:val="52"/>
                          <w:szCs w:val="52"/>
                        </w:rPr>
                        <w:t>Version [</w:t>
                      </w:r>
                      <w:r w:rsidRPr="009C4366">
                        <w:rPr>
                          <w:rFonts w:asciiTheme="minorHAnsi" w:hAnsiTheme="minorHAnsi" w:cstheme="minorHAnsi"/>
                          <w:b w:val="0"/>
                          <w:color w:val="17365D" w:themeColor="text2" w:themeShade="BF"/>
                          <w:sz w:val="52"/>
                          <w:szCs w:val="52"/>
                          <w:u w:val="single"/>
                        </w:rPr>
                        <w:t>#</w:t>
                      </w:r>
                      <w:r w:rsidRPr="009C4366">
                        <w:rPr>
                          <w:rFonts w:asciiTheme="minorHAnsi" w:hAnsiTheme="minorHAnsi" w:cstheme="minorHAnsi"/>
                          <w:b w:val="0"/>
                          <w:color w:val="17365D" w:themeColor="text2" w:themeShade="BF"/>
                          <w:sz w:val="52"/>
                          <w:szCs w:val="52"/>
                        </w:rPr>
                        <w:t>]</w:t>
                      </w:r>
                    </w:p>
                    <w:p w14:paraId="4DD28F3C" w14:textId="77777777" w:rsidR="00EF625F" w:rsidRPr="009C4366" w:rsidRDefault="00EF625F" w:rsidP="00832EB8">
                      <w:pPr>
                        <w:pStyle w:val="Instruction"/>
                        <w:jc w:val="center"/>
                        <w:rPr>
                          <w:rFonts w:asciiTheme="minorHAnsi" w:hAnsiTheme="minorHAnsi" w:cstheme="minorHAnsi"/>
                          <w:b w:val="0"/>
                          <w:color w:val="17365D" w:themeColor="text2" w:themeShade="BF"/>
                          <w:sz w:val="52"/>
                          <w:szCs w:val="52"/>
                        </w:rPr>
                      </w:pPr>
                    </w:p>
                    <w:p w14:paraId="6F7999E3" w14:textId="4F36BC0D" w:rsidR="00EF625F" w:rsidRPr="00B048BE" w:rsidRDefault="00EF625F" w:rsidP="0048198D">
                      <w:pPr>
                        <w:pStyle w:val="NoSpacing"/>
                        <w:rPr>
                          <w:color w:val="1F497D" w:themeColor="text2"/>
                          <w:sz w:val="40"/>
                          <w:szCs w:val="40"/>
                        </w:rPr>
                      </w:pPr>
                      <w:r w:rsidRPr="000B7636">
                        <w:rPr>
                          <w:caps/>
                          <w:color w:val="17365D" w:themeColor="text2" w:themeShade="BF"/>
                          <w:sz w:val="52"/>
                          <w:szCs w:val="52"/>
                        </w:rPr>
                        <w:br/>
                      </w:r>
                      <w:sdt>
                        <w:sdtPr>
                          <w:rPr>
                            <w:color w:val="1F497D" w:themeColor="text2"/>
                            <w:sz w:val="40"/>
                            <w:szCs w:val="40"/>
                          </w:rPr>
                          <w:alias w:val="Subtitle"/>
                          <w:tag w:val=""/>
                          <w:id w:val="320556511"/>
                          <w:showingPlcHdr/>
                          <w:dataBinding w:prefixMappings="xmlns:ns0='http://purl.org/dc/elements/1.1/' xmlns:ns1='http://schemas.openxmlformats.org/package/2006/metadata/core-properties' " w:xpath="/ns1:coreProperties[1]/ns0:subject[1]" w:storeItemID="{6C3C8BC8-F283-45AE-878A-BAB7291924A1}"/>
                          <w:text/>
                        </w:sdtPr>
                        <w:sdtContent>
                          <w:r>
                            <w:rPr>
                              <w:color w:val="1F497D" w:themeColor="text2"/>
                              <w:sz w:val="40"/>
                              <w:szCs w:val="40"/>
                            </w:rPr>
                            <w:t xml:space="preserve">     </w:t>
                          </w:r>
                        </w:sdtContent>
                      </w:sdt>
                    </w:p>
                  </w:txbxContent>
                </v:textbox>
                <w10:wrap type="square" anchorx="page" anchory="page"/>
              </v:shape>
            </w:pict>
          </mc:Fallback>
        </mc:AlternateContent>
      </w:r>
      <w:r w:rsidR="00C54A58" w:rsidRPr="00F65994">
        <w:rPr>
          <w:noProof/>
        </w:rPr>
        <mc:AlternateContent>
          <mc:Choice Requires="wps">
            <w:drawing>
              <wp:anchor distT="0" distB="0" distL="114300" distR="114300" simplePos="0" relativeHeight="251663360" behindDoc="0" locked="0" layoutInCell="1" allowOverlap="1" wp14:anchorId="11D5DEA1" wp14:editId="1E3FA686">
                <wp:simplePos x="0" y="0"/>
                <wp:positionH relativeFrom="page">
                  <wp:posOffset>1162050</wp:posOffset>
                </wp:positionH>
                <wp:positionV relativeFrom="page">
                  <wp:posOffset>7705725</wp:posOffset>
                </wp:positionV>
                <wp:extent cx="5753100" cy="1504315"/>
                <wp:effectExtent l="0" t="0" r="10160" b="63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150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890ED" w14:textId="2F76EDDC" w:rsidR="00EF625F" w:rsidRPr="004B2DB7" w:rsidRDefault="00EF625F" w:rsidP="004B2DB7">
                            <w:pPr>
                              <w:pStyle w:val="NoSpacing"/>
                              <w:jc w:val="right"/>
                              <w:rPr>
                                <w:caps/>
                                <w:color w:val="262626" w:themeColor="text1" w:themeTint="D9"/>
                                <w:sz w:val="28"/>
                                <w:szCs w:val="28"/>
                              </w:rPr>
                            </w:pPr>
                          </w:p>
                          <w:p w14:paraId="6FECB8E2" w14:textId="77777777" w:rsidR="00EF625F" w:rsidRPr="004B2DB7" w:rsidRDefault="00EF625F" w:rsidP="00B464B6">
                            <w:pPr>
                              <w:pStyle w:val="NoSpacing"/>
                              <w:jc w:val="right"/>
                              <w:rPr>
                                <w:caps/>
                                <w:color w:val="262626" w:themeColor="text1" w:themeTint="D9"/>
                                <w:sz w:val="28"/>
                                <w:szCs w:val="28"/>
                              </w:rPr>
                            </w:pPr>
                            <w:r w:rsidRPr="004B2DB7">
                              <w:rPr>
                                <w:caps/>
                                <w:color w:val="262626" w:themeColor="text1" w:themeTint="D9"/>
                                <w:sz w:val="28"/>
                                <w:szCs w:val="28"/>
                              </w:rPr>
                              <w:t>REVISED</w:t>
                            </w:r>
                          </w:p>
                          <w:p w14:paraId="61C9EBEE" w14:textId="745F6D5D" w:rsidR="00EF625F" w:rsidRDefault="00EF625F" w:rsidP="00B464B6">
                            <w:pPr>
                              <w:jc w:val="right"/>
                            </w:pPr>
                            <w:r>
                              <w:rPr>
                                <w:rFonts w:eastAsiaTheme="minorEastAsia"/>
                                <w:caps/>
                                <w:color w:val="262626" w:themeColor="text1" w:themeTint="D9"/>
                                <w:sz w:val="28"/>
                                <w:szCs w:val="28"/>
                              </w:rPr>
                              <w:fldChar w:fldCharType="begin"/>
                            </w:r>
                            <w:r>
                              <w:rPr>
                                <w:rFonts w:eastAsiaTheme="minorEastAsia"/>
                                <w:caps/>
                                <w:color w:val="262626" w:themeColor="text1" w:themeTint="D9"/>
                                <w:sz w:val="28"/>
                                <w:szCs w:val="28"/>
                              </w:rPr>
                              <w:instrText xml:space="preserve"> DATE \@ "MMMM d, yyyy" </w:instrText>
                            </w:r>
                            <w:r>
                              <w:rPr>
                                <w:rFonts w:eastAsiaTheme="minorEastAsia"/>
                                <w:caps/>
                                <w:color w:val="262626" w:themeColor="text1" w:themeTint="D9"/>
                                <w:sz w:val="28"/>
                                <w:szCs w:val="28"/>
                              </w:rPr>
                              <w:fldChar w:fldCharType="separate"/>
                            </w:r>
                            <w:r>
                              <w:rPr>
                                <w:rFonts w:eastAsiaTheme="minorEastAsia"/>
                                <w:caps/>
                                <w:noProof/>
                                <w:color w:val="262626" w:themeColor="text1" w:themeTint="D9"/>
                                <w:sz w:val="28"/>
                                <w:szCs w:val="28"/>
                              </w:rPr>
                              <w:t>August 23, 2017</w:t>
                            </w:r>
                            <w:r>
                              <w:rPr>
                                <w:rFonts w:eastAsiaTheme="minorEastAsia"/>
                                <w:caps/>
                                <w:color w:val="262626" w:themeColor="text1" w:themeTint="D9"/>
                                <w:sz w:val="28"/>
                                <w:szCs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11D5DEA1" id="Text Box 112" o:spid="_x0000_s1027" type="#_x0000_t202" style="position:absolute;margin-left:91.5pt;margin-top:606.75pt;width:453pt;height:118.45pt;z-index:251663360;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" filled="f" stroked="f" strokeweight=".5pt">
                <v:textbox inset="0,0,0,0">
                  <w:txbxContent>
                    <w:p w14:paraId="743890ED" w14:textId="2F76EDDC" w:rsidR="00EF625F" w:rsidRPr="004B2DB7" w:rsidRDefault="00EF625F" w:rsidP="004B2DB7">
                      <w:pPr>
                        <w:pStyle w:val="NoSpacing"/>
                        <w:jc w:val="right"/>
                        <w:rPr>
                          <w:caps/>
                          <w:color w:val="262626" w:themeColor="text1" w:themeTint="D9"/>
                          <w:sz w:val="28"/>
                          <w:szCs w:val="28"/>
                        </w:rPr>
                      </w:pPr>
                    </w:p>
                    <w:p w14:paraId="6FECB8E2" w14:textId="77777777" w:rsidR="00EF625F" w:rsidRPr="004B2DB7" w:rsidRDefault="00EF625F" w:rsidP="00B464B6">
                      <w:pPr>
                        <w:pStyle w:val="NoSpacing"/>
                        <w:jc w:val="right"/>
                        <w:rPr>
                          <w:caps/>
                          <w:color w:val="262626" w:themeColor="text1" w:themeTint="D9"/>
                          <w:sz w:val="28"/>
                          <w:szCs w:val="28"/>
                        </w:rPr>
                      </w:pPr>
                      <w:r w:rsidRPr="004B2DB7">
                        <w:rPr>
                          <w:caps/>
                          <w:color w:val="262626" w:themeColor="text1" w:themeTint="D9"/>
                          <w:sz w:val="28"/>
                          <w:szCs w:val="28"/>
                        </w:rPr>
                        <w:t>REVISED</w:t>
                      </w:r>
                    </w:p>
                    <w:p w14:paraId="61C9EBEE" w14:textId="745F6D5D" w:rsidR="00EF625F" w:rsidRDefault="00EF625F" w:rsidP="00B464B6">
                      <w:pPr>
                        <w:jc w:val="right"/>
                      </w:pPr>
                      <w:r>
                        <w:rPr>
                          <w:rFonts w:eastAsiaTheme="minorEastAsia"/>
                          <w:caps/>
                          <w:color w:val="262626" w:themeColor="text1" w:themeTint="D9"/>
                          <w:sz w:val="28"/>
                          <w:szCs w:val="28"/>
                        </w:rPr>
                        <w:fldChar w:fldCharType="begin"/>
                      </w:r>
                      <w:r>
                        <w:rPr>
                          <w:rFonts w:eastAsiaTheme="minorEastAsia"/>
                          <w:caps/>
                          <w:color w:val="262626" w:themeColor="text1" w:themeTint="D9"/>
                          <w:sz w:val="28"/>
                          <w:szCs w:val="28"/>
                        </w:rPr>
                        <w:instrText xml:space="preserve"> DATE \@ "MMMM d, yyyy" </w:instrText>
                      </w:r>
                      <w:r>
                        <w:rPr>
                          <w:rFonts w:eastAsiaTheme="minorEastAsia"/>
                          <w:caps/>
                          <w:color w:val="262626" w:themeColor="text1" w:themeTint="D9"/>
                          <w:sz w:val="28"/>
                          <w:szCs w:val="28"/>
                        </w:rPr>
                        <w:fldChar w:fldCharType="separate"/>
                      </w:r>
                      <w:r>
                        <w:rPr>
                          <w:rFonts w:eastAsiaTheme="minorEastAsia"/>
                          <w:caps/>
                          <w:noProof/>
                          <w:color w:val="262626" w:themeColor="text1" w:themeTint="D9"/>
                          <w:sz w:val="28"/>
                          <w:szCs w:val="28"/>
                        </w:rPr>
                        <w:t>August 23, 2017</w:t>
                      </w:r>
                      <w:r>
                        <w:rPr>
                          <w:rFonts w:eastAsiaTheme="minorEastAsia"/>
                          <w:caps/>
                          <w:color w:val="262626" w:themeColor="text1" w:themeTint="D9"/>
                          <w:sz w:val="28"/>
                          <w:szCs w:val="28"/>
                        </w:rPr>
                        <w:fldChar w:fldCharType="end"/>
                      </w:r>
                    </w:p>
                  </w:txbxContent>
                </v:textbox>
                <w10:wrap type="square" anchorx="page" anchory="page"/>
              </v:shape>
            </w:pict>
          </mc:Fallback>
        </mc:AlternateContent>
      </w:r>
      <w:r w:rsidR="004B2DB7" w:rsidRPr="00F65994">
        <w:rPr>
          <w:noProof/>
        </w:rPr>
        <mc:AlternateContent>
          <mc:Choice Requires="wps">
            <w:drawing>
              <wp:anchor distT="0" distB="0" distL="114300" distR="114300" simplePos="0" relativeHeight="251664384" behindDoc="0" locked="0" layoutInCell="1" allowOverlap="1" wp14:anchorId="071E889A" wp14:editId="396B2335">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0DD8E" w14:textId="77777777" w:rsidR="00EF625F" w:rsidRDefault="00EF625F">
                            <w:pPr>
                              <w:pStyle w:val="NoSpacing"/>
                              <w:jc w:val="right"/>
                              <w:rPr>
                                <w:caps/>
                                <w:color w:val="17365D"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071E889A" id="Text Box 111" o:spid="_x0000_s1028" type="#_x0000_t202" style="position:absolute;margin-left:0;margin-top:0;width:288.25pt;height:287.5pt;z-index:251664384;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" filled="f" stroked="f" strokeweight=".5pt">
                <v:textbox style="mso-fit-shape-to-text:t" inset="0,0,0,0">
                  <w:txbxContent>
                    <w:p w14:paraId="6680DD8E" w14:textId="77777777" w:rsidR="00EF625F" w:rsidRDefault="00EF625F">
                      <w:pPr>
                        <w:pStyle w:val="NoSpacing"/>
                        <w:jc w:val="right"/>
                        <w:rPr>
                          <w:caps/>
                          <w:color w:val="17365D" w:themeColor="text2" w:themeShade="BF"/>
                          <w:sz w:val="40"/>
                          <w:szCs w:val="40"/>
                        </w:rPr>
                      </w:pPr>
                    </w:p>
                  </w:txbxContent>
                </v:textbox>
                <w10:wrap type="square" anchorx="page" anchory="page"/>
              </v:shape>
            </w:pict>
          </mc:Fallback>
        </mc:AlternateContent>
      </w:r>
      <w:r w:rsidR="004B2DB7" w:rsidRPr="00F65994">
        <w:rPr>
          <w:noProof/>
        </w:rPr>
        <mc:AlternateContent>
          <mc:Choice Requires="wpg">
            <w:drawing>
              <wp:anchor distT="0" distB="0" distL="114300" distR="114300" simplePos="0" relativeHeight="251661312" behindDoc="0" locked="0" layoutInCell="1" allowOverlap="1" wp14:anchorId="5E3288FC" wp14:editId="53BE187E">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11EFE0B" id="Group 114" o:spid="_x0000_s1026" style="position:absolute;margin-left:0;margin-top:0;width:18pt;height:10in;z-index:25166131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" fillcolor="#500000" stroked="f" strokeweight="2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" fillcolor="black [3213]" stroked="f" strokeweight="2pt">
                  <v:path arrowok="t"/>
                  <o:lock v:ext="edit" aspectratio="t"/>
                </v:rect>
                <w10:wrap anchorx="page" anchory="page"/>
              </v:group>
            </w:pict>
          </mc:Fallback>
        </mc:AlternateContent>
      </w:r>
      <w:r w:rsidR="004B2DB7" w:rsidRPr="00F65994">
        <w:br w:type="page"/>
      </w:r>
      <w:bookmarkStart w:id="1" w:name="_Toc201983883"/>
      <w:bookmarkStart w:id="2" w:name="_Toc100111041"/>
    </w:p>
    <w:p w14:paraId="5A28281C" w14:textId="23FCF9AB" w:rsidR="00DE6F1C" w:rsidRPr="00C54A58" w:rsidRDefault="00D720EE" w:rsidP="00544446">
      <w:pPr>
        <w:pStyle w:val="Heading3"/>
        <w:tabs>
          <w:tab w:val="center" w:pos="3996"/>
        </w:tabs>
      </w:pPr>
      <w:bookmarkStart w:id="3" w:name="_Toc456279550"/>
      <w:r>
        <w:rPr>
          <w:rFonts w:ascii="Arial Bold" w:hAnsi="Arial Bold"/>
          <w:caps/>
        </w:rPr>
        <w:lastRenderedPageBreak/>
        <w:t>Preface</w:t>
      </w:r>
      <w:r w:rsidR="00544446">
        <w:rPr>
          <w:rFonts w:ascii="Arial Bold" w:hAnsi="Arial Bold"/>
          <w:caps/>
        </w:rPr>
        <w:tab/>
      </w:r>
    </w:p>
    <w:p w14:paraId="0AE90956" w14:textId="77777777" w:rsidR="00832EB8" w:rsidRDefault="00832EB8" w:rsidP="00832EB8">
      <w:pPr>
        <w:rPr>
          <w:rFonts w:cs="Arial"/>
          <w:color w:val="000000"/>
        </w:rPr>
      </w:pPr>
      <w:r w:rsidRPr="00527FAA">
        <w:rPr>
          <w:rFonts w:cs="Arial"/>
          <w:color w:val="000000"/>
          <w:szCs w:val="22"/>
        </w:rPr>
        <w:t xml:space="preserve">This document, </w:t>
      </w:r>
      <w:r w:rsidRPr="00574B53">
        <w:rPr>
          <w:rFonts w:cs="Arial"/>
          <w:b/>
          <w:color w:val="000000"/>
        </w:rPr>
        <w:t>Information System Contingency Plan (ISCP) for Mission Critical / Essential IT Services</w:t>
      </w:r>
      <w:r>
        <w:rPr>
          <w:rFonts w:cs="Arial"/>
          <w:b/>
          <w:color w:val="000000"/>
        </w:rPr>
        <w:t xml:space="preserve"> </w:t>
      </w:r>
      <w:r w:rsidRPr="00527FAA">
        <w:rPr>
          <w:rFonts w:cs="Arial"/>
          <w:color w:val="000000"/>
        </w:rPr>
        <w:t xml:space="preserve">contains detailed procedures to recover a </w:t>
      </w:r>
      <w:r w:rsidRPr="00527FAA">
        <w:rPr>
          <w:rFonts w:cs="Arial"/>
          <w:b/>
          <w:bCs/>
          <w:i/>
          <w:iCs/>
          <w:color w:val="000000"/>
        </w:rPr>
        <w:t>mission critical or essential IT service</w:t>
      </w:r>
      <w:r w:rsidRPr="00527FAA">
        <w:rPr>
          <w:rFonts w:cs="Arial"/>
          <w:color w:val="000000"/>
        </w:rPr>
        <w:t xml:space="preserve"> or a grouping of interdependent IT services following a disruption. Mission critical electronic information resources and essential IT serv</w:t>
      </w:r>
      <w:r>
        <w:rPr>
          <w:rFonts w:cs="Arial"/>
          <w:color w:val="000000"/>
        </w:rPr>
        <w:t>ices must be exercised annually</w:t>
      </w:r>
      <w:r w:rsidRPr="00574B53">
        <w:rPr>
          <w:rFonts w:cs="Arial"/>
          <w:b/>
          <w:color w:val="000000"/>
        </w:rPr>
        <w:t>.</w:t>
      </w:r>
      <w:r>
        <w:rPr>
          <w:rFonts w:cs="Arial"/>
          <w:b/>
        </w:rPr>
        <w:t xml:space="preserve"> </w:t>
      </w:r>
      <w:r w:rsidRPr="00527FAA">
        <w:rPr>
          <w:rFonts w:cs="Arial"/>
          <w:color w:val="000000"/>
        </w:rPr>
        <w:t xml:space="preserve">IT Services that have been identified by the information resource owner or the Chief Information Security Officer (CISO) as either an essential IT service or a mission critical electronic information resource must be included in an ISCP. </w:t>
      </w:r>
    </w:p>
    <w:p w14:paraId="2917D9C6" w14:textId="77777777" w:rsidR="00832EB8" w:rsidRPr="00C54A58" w:rsidRDefault="00832EB8" w:rsidP="00832EB8">
      <w:pPr>
        <w:rPr>
          <w:rFonts w:cs="Arial"/>
          <w:b/>
          <w:sz w:val="12"/>
        </w:rPr>
      </w:pPr>
    </w:p>
    <w:p w14:paraId="130A36E2" w14:textId="77777777" w:rsidR="00832EB8" w:rsidRPr="00527FAA" w:rsidRDefault="00832EB8" w:rsidP="00832EB8">
      <w:pPr>
        <w:pStyle w:val="NormalWeb"/>
        <w:spacing w:before="0" w:beforeAutospacing="0" w:after="0" w:afterAutospacing="0"/>
        <w:rPr>
          <w:rFonts w:cs="Arial"/>
          <w:sz w:val="22"/>
          <w:szCs w:val="22"/>
        </w:rPr>
      </w:pPr>
      <w:r w:rsidRPr="00527FAA">
        <w:rPr>
          <w:rFonts w:cs="Arial"/>
          <w:b/>
          <w:bCs/>
          <w:color w:val="000000"/>
          <w:sz w:val="22"/>
          <w:szCs w:val="22"/>
        </w:rPr>
        <w:t>Facility Assessment for Mission Critical or Essential IT Facilities</w:t>
      </w:r>
      <w:r w:rsidRPr="00527FAA">
        <w:rPr>
          <w:rFonts w:cs="Arial"/>
          <w:bCs/>
          <w:color w:val="000000"/>
          <w:sz w:val="22"/>
          <w:szCs w:val="22"/>
        </w:rPr>
        <w:t xml:space="preserve"> is </w:t>
      </w:r>
      <w:r w:rsidRPr="00527FAA">
        <w:rPr>
          <w:rFonts w:cs="Arial"/>
          <w:color w:val="000000"/>
          <w:sz w:val="22"/>
          <w:szCs w:val="22"/>
        </w:rPr>
        <w:t>an integral part of an IT DR Program. By taking steps to prevent a disaster or to mitigate its effects beforehand. A Facility Assessment examines various threats that could lead to a disaster, vulnerable areas, and steps taken to minimize risk to IT infrastructure and hardware that support mission critical electronic information resources and essential IT services. The threats covered in the assessment are both natural and human-created.</w:t>
      </w:r>
    </w:p>
    <w:p w14:paraId="09E82730" w14:textId="77777777" w:rsidR="00832EB8" w:rsidRPr="00C54A58" w:rsidRDefault="00832EB8" w:rsidP="00832EB8">
      <w:pPr>
        <w:rPr>
          <w:rFonts w:cs="Arial"/>
          <w:sz w:val="12"/>
        </w:rPr>
      </w:pPr>
    </w:p>
    <w:p w14:paraId="2A3420EC" w14:textId="77777777" w:rsidR="00832EB8" w:rsidRPr="00527FAA" w:rsidRDefault="00832EB8" w:rsidP="00832EB8">
      <w:pPr>
        <w:rPr>
          <w:rFonts w:cs="Arial"/>
        </w:rPr>
      </w:pPr>
      <w:r w:rsidRPr="00527FAA">
        <w:rPr>
          <w:rFonts w:cs="Arial"/>
        </w:rPr>
        <w:t xml:space="preserve">Other related documents include: </w:t>
      </w:r>
    </w:p>
    <w:p w14:paraId="2CDFD853" w14:textId="77777777" w:rsidR="00832EB8" w:rsidRPr="00527FAA" w:rsidRDefault="00832EB8" w:rsidP="00832EB8">
      <w:pPr>
        <w:rPr>
          <w:rFonts w:cs="Arial"/>
          <w:b/>
          <w:color w:val="000000"/>
        </w:rPr>
      </w:pPr>
      <w:r w:rsidRPr="00527FAA">
        <w:rPr>
          <w:rFonts w:cs="Arial"/>
          <w:b/>
          <w:color w:val="000000"/>
        </w:rPr>
        <w:t>Business Impact Analysis (BIA) of IT Services</w:t>
      </w:r>
    </w:p>
    <w:p w14:paraId="227AB2C8" w14:textId="77777777" w:rsidR="00832EB8" w:rsidRDefault="00832EB8" w:rsidP="00832EB8">
      <w:pPr>
        <w:rPr>
          <w:rFonts w:cs="Arial"/>
          <w:color w:val="000000"/>
        </w:rPr>
      </w:pPr>
      <w:r w:rsidRPr="00527FAA">
        <w:rPr>
          <w:rFonts w:cs="Arial"/>
          <w:color w:val="000000"/>
        </w:rPr>
        <w:t>A BIA of a unit/department’s IT services is a systematic assessment of the potential impact of a loss of the service due to an interruption of computing and/or infrastructure support services resulting from a disruptive event or incident. All IT services must be included in a BIA. All IT services must be assigned a Recovery Time Objective (RTO) and a Recovery Point Objective (RPO) by their information resource owner.</w:t>
      </w:r>
    </w:p>
    <w:p w14:paraId="58297933" w14:textId="77777777" w:rsidR="00832EB8" w:rsidRPr="00C54A58" w:rsidRDefault="00832EB8" w:rsidP="00832EB8">
      <w:pPr>
        <w:rPr>
          <w:rFonts w:cs="Arial"/>
          <w:color w:val="000000"/>
          <w:sz w:val="12"/>
        </w:rPr>
      </w:pPr>
    </w:p>
    <w:p w14:paraId="4A1B6B80" w14:textId="77777777" w:rsidR="00832EB8" w:rsidRPr="00527FAA" w:rsidRDefault="00832EB8" w:rsidP="00832EB8">
      <w:pPr>
        <w:rPr>
          <w:rFonts w:cs="Arial"/>
          <w:b/>
        </w:rPr>
      </w:pPr>
      <w:r w:rsidRPr="00527FAA">
        <w:rPr>
          <w:rFonts w:cs="Arial"/>
          <w:b/>
          <w:color w:val="000000"/>
        </w:rPr>
        <w:t>Department/Unit IT Disaster Recovery Plan (IT DRP)</w:t>
      </w:r>
    </w:p>
    <w:p w14:paraId="18F7DC67" w14:textId="77777777" w:rsidR="00832EB8" w:rsidRDefault="00832EB8" w:rsidP="00832EB8">
      <w:pPr>
        <w:rPr>
          <w:rFonts w:cs="Arial"/>
          <w:color w:val="000000"/>
        </w:rPr>
      </w:pPr>
      <w:r w:rsidRPr="00527FAA">
        <w:rPr>
          <w:rFonts w:cs="Arial"/>
          <w:color w:val="000000"/>
        </w:rPr>
        <w:t xml:space="preserve">IT DRP is focused on the overall recovery of IT services based on the information resource owner’s established Recovery Time Objective (RTO) and Recovery Point Objective (RPO). Detailed recovery procedures and assumptions of individual or a group of interdependent mission critical electronic information resource or essential IT services are stored in the department/unit’s Information System Contingency Plan(s) (ISCP). </w:t>
      </w:r>
    </w:p>
    <w:p w14:paraId="77CF1928" w14:textId="77777777" w:rsidR="00832EB8" w:rsidRPr="00C54A58" w:rsidRDefault="00832EB8" w:rsidP="00832EB8">
      <w:pPr>
        <w:rPr>
          <w:rFonts w:cs="Arial"/>
          <w:sz w:val="12"/>
        </w:rPr>
      </w:pPr>
    </w:p>
    <w:p w14:paraId="5C5DB799" w14:textId="77777777" w:rsidR="00A06DAA" w:rsidRPr="00B46862" w:rsidRDefault="00A06DAA" w:rsidP="00A06DAA">
      <w:pPr>
        <w:rPr>
          <w:rFonts w:cs="Arial"/>
          <w:b/>
          <w:szCs w:val="22"/>
        </w:rPr>
      </w:pPr>
      <w:r w:rsidRPr="00B46862">
        <w:rPr>
          <w:rFonts w:cs="Arial"/>
          <w:b/>
          <w:color w:val="000000"/>
          <w:szCs w:val="22"/>
        </w:rPr>
        <w:t>Information System Contingency Plan (ISCP) for Mission Critical / Essential IT Services.</w:t>
      </w:r>
    </w:p>
    <w:p w14:paraId="1259603F" w14:textId="77777777" w:rsidR="00A06DAA" w:rsidRPr="00016FF0" w:rsidRDefault="00A06DAA" w:rsidP="00A06DAA">
      <w:pPr>
        <w:rPr>
          <w:rFonts w:cs="Arial"/>
          <w:color w:val="000000"/>
          <w:szCs w:val="22"/>
        </w:rPr>
      </w:pPr>
      <w:r w:rsidRPr="00016FF0">
        <w:rPr>
          <w:rFonts w:cs="Arial"/>
          <w:color w:val="000000"/>
          <w:szCs w:val="22"/>
        </w:rPr>
        <w:t>IT Services that have been identified by the information resource owner or the Chief Information Security Officer (CISO) as either an essential IT service or a mission critical electronic information resource must be included in an ISCP. An ISCP can be completed for an individual IT service or a group of interdependent IT services. An</w:t>
      </w:r>
      <w:r w:rsidRPr="00016FF0">
        <w:rPr>
          <w:rFonts w:cs="Arial"/>
          <w:i/>
          <w:iCs/>
          <w:color w:val="000000"/>
          <w:szCs w:val="22"/>
        </w:rPr>
        <w:t xml:space="preserve"> </w:t>
      </w:r>
      <w:r w:rsidRPr="00016FF0">
        <w:rPr>
          <w:rFonts w:cs="Arial"/>
          <w:color w:val="000000"/>
          <w:szCs w:val="22"/>
        </w:rPr>
        <w:t xml:space="preserve">ISCP contains detailed procedures to recover a </w:t>
      </w:r>
      <w:r w:rsidRPr="00016FF0">
        <w:rPr>
          <w:rFonts w:cs="Arial"/>
          <w:b/>
          <w:bCs/>
          <w:i/>
          <w:iCs/>
          <w:color w:val="000000"/>
          <w:szCs w:val="22"/>
        </w:rPr>
        <w:t>mission critical or essential IT service</w:t>
      </w:r>
      <w:r w:rsidRPr="00016FF0">
        <w:rPr>
          <w:rFonts w:cs="Arial"/>
          <w:color w:val="000000"/>
          <w:szCs w:val="22"/>
        </w:rPr>
        <w:t xml:space="preserve"> or a grouping of interdependent IT services following a disruption. Mission critical electronic information resources and essential IT services must be exercised annually.</w:t>
      </w:r>
    </w:p>
    <w:p w14:paraId="5F050725" w14:textId="77777777" w:rsidR="00832EB8" w:rsidRPr="00C54A58" w:rsidRDefault="00832EB8" w:rsidP="00832EB8">
      <w:pPr>
        <w:rPr>
          <w:rFonts w:cs="Arial"/>
          <w:color w:val="000000"/>
          <w:sz w:val="12"/>
        </w:rPr>
      </w:pPr>
    </w:p>
    <w:p w14:paraId="5EEFFAC5" w14:textId="77777777" w:rsidR="00832EB8" w:rsidRPr="00527FAA" w:rsidRDefault="00832EB8" w:rsidP="00832EB8">
      <w:pPr>
        <w:rPr>
          <w:rFonts w:cs="Arial"/>
          <w:b/>
        </w:rPr>
      </w:pPr>
      <w:r w:rsidRPr="00527FAA">
        <w:rPr>
          <w:rFonts w:cs="Arial"/>
          <w:b/>
          <w:color w:val="000000"/>
        </w:rPr>
        <w:t>Cost Benefit Analysis Reports</w:t>
      </w:r>
    </w:p>
    <w:p w14:paraId="377439B9" w14:textId="77777777" w:rsidR="00832EB8" w:rsidRPr="00527FAA" w:rsidRDefault="00832EB8" w:rsidP="00832EB8">
      <w:pPr>
        <w:rPr>
          <w:rFonts w:cs="Arial"/>
          <w:color w:val="000000"/>
        </w:rPr>
      </w:pPr>
      <w:r w:rsidRPr="00527FAA">
        <w:rPr>
          <w:rFonts w:cs="Arial"/>
          <w:color w:val="000000"/>
        </w:rPr>
        <w:t xml:space="preserve">A Cost Benefit Analysis is only required if the IT service is determined to be an essential IT service and the actual Recovery Time Objective (RTO) is not in alignment with the required RTO. </w:t>
      </w:r>
    </w:p>
    <w:p w14:paraId="1C398550" w14:textId="77777777" w:rsidR="00A06DAA" w:rsidRPr="00C54A58" w:rsidRDefault="00A06DAA" w:rsidP="00832EB8">
      <w:pPr>
        <w:rPr>
          <w:rFonts w:cs="Arial"/>
          <w:b/>
          <w:sz w:val="12"/>
        </w:rPr>
      </w:pPr>
    </w:p>
    <w:p w14:paraId="00D7461A" w14:textId="4913EB5F" w:rsidR="00832EB8" w:rsidRPr="00527FAA" w:rsidRDefault="00832EB8" w:rsidP="00832EB8">
      <w:pPr>
        <w:rPr>
          <w:rFonts w:cs="Arial"/>
          <w:b/>
        </w:rPr>
      </w:pPr>
      <w:r w:rsidRPr="00527FAA">
        <w:rPr>
          <w:rFonts w:cs="Arial"/>
          <w:b/>
        </w:rPr>
        <w:t>Texas A&amp;M University IT Disaster Recovery Plan</w:t>
      </w:r>
      <w:r>
        <w:rPr>
          <w:rFonts w:cs="Arial"/>
          <w:b/>
        </w:rPr>
        <w:t xml:space="preserve"> (DRP)</w:t>
      </w:r>
    </w:p>
    <w:p w14:paraId="38DA3924" w14:textId="67C73FA7" w:rsidR="00832EB8" w:rsidRDefault="00832EB8" w:rsidP="00C54A58">
      <w:pPr>
        <w:rPr>
          <w:b/>
          <w:sz w:val="28"/>
        </w:rPr>
      </w:pPr>
      <w:r w:rsidRPr="00527FAA">
        <w:rPr>
          <w:rFonts w:cs="Arial"/>
        </w:rPr>
        <w:t>Texas A&amp;M Univer</w:t>
      </w:r>
      <w:r>
        <w:rPr>
          <w:rFonts w:cs="Arial"/>
        </w:rPr>
        <w:t>sity IT DRP</w:t>
      </w:r>
      <w:r w:rsidRPr="00527FAA">
        <w:rPr>
          <w:rFonts w:cs="Arial"/>
        </w:rPr>
        <w:t xml:space="preserve">, explains how the university recovers Essential IT Services following an emergency or disruption.  The Texas </w:t>
      </w:r>
      <w:proofErr w:type="gramStart"/>
      <w:r w:rsidRPr="00527FAA">
        <w:rPr>
          <w:rFonts w:cs="Arial"/>
        </w:rPr>
        <w:t>A&amp;M</w:t>
      </w:r>
      <w:proofErr w:type="gramEnd"/>
      <w:r w:rsidRPr="00527FAA">
        <w:rPr>
          <w:rFonts w:cs="Arial"/>
        </w:rPr>
        <w:t xml:space="preserve"> University IT DRP is written in support of </w:t>
      </w:r>
      <w:hyperlink r:id="rId9" w:history="1">
        <w:r w:rsidRPr="00527FAA">
          <w:rPr>
            <w:rStyle w:val="Hyperlink"/>
            <w:rFonts w:cs="Arial"/>
            <w:color w:val="1155CC"/>
          </w:rPr>
          <w:t xml:space="preserve"> Annex J</w:t>
        </w:r>
      </w:hyperlink>
      <w:r w:rsidRPr="00527FAA">
        <w:rPr>
          <w:rFonts w:cs="Arial"/>
          <w:color w:val="000000"/>
        </w:rPr>
        <w:t xml:space="preserve"> (Institutional Continuity Plan) of the</w:t>
      </w:r>
      <w:hyperlink r:id="rId10" w:history="1">
        <w:r w:rsidRPr="00527FAA">
          <w:rPr>
            <w:rStyle w:val="Hyperlink"/>
            <w:rFonts w:cs="Arial"/>
            <w:color w:val="1155CC"/>
          </w:rPr>
          <w:t xml:space="preserve"> Texas A&amp;M University Emergency Operation Plan</w:t>
        </w:r>
      </w:hyperlink>
      <w:r w:rsidR="00C86617" w:rsidRPr="00527FAA">
        <w:rPr>
          <w:rFonts w:cs="Arial"/>
          <w:color w:val="000000"/>
        </w:rPr>
        <w:t>.</w:t>
      </w:r>
      <w:r w:rsidR="00C86617" w:rsidRPr="00527FAA">
        <w:rPr>
          <w:rFonts w:cs="Arial"/>
        </w:rPr>
        <w:t>..</w:t>
      </w:r>
      <w:r w:rsidRPr="00527FAA">
        <w:rPr>
          <w:rFonts w:cs="Arial"/>
        </w:rPr>
        <w:t xml:space="preserve">  Organizations supporting the Essential IT Services shall maintain their own procedures and actively participate in the training, exercise, and maintenance needed to support this plan.</w:t>
      </w:r>
      <w:r>
        <w:rPr>
          <w:b/>
          <w:sz w:val="28"/>
        </w:rPr>
        <w:br w:type="page"/>
      </w:r>
    </w:p>
    <w:p w14:paraId="7AD76B42" w14:textId="46C0D28D" w:rsidR="00A06DAA" w:rsidRPr="00A06DAA" w:rsidRDefault="00AA6C91">
      <w:pPr>
        <w:pStyle w:val="Heading3"/>
        <w:rPr>
          <w:rFonts w:ascii="Arial Bold" w:hAnsi="Arial Bold"/>
          <w:caps/>
        </w:rPr>
      </w:pPr>
      <w:r w:rsidRPr="00D75153">
        <w:rPr>
          <w:rFonts w:ascii="Arial Bold" w:hAnsi="Arial Bold"/>
          <w:caps/>
        </w:rPr>
        <w:lastRenderedPageBreak/>
        <w:t>Approval and Implementation</w:t>
      </w:r>
    </w:p>
    <w:p w14:paraId="1E8E9192" w14:textId="60C2365F" w:rsidR="00832EB8" w:rsidRPr="009C4366" w:rsidRDefault="00832EB8" w:rsidP="00832EB8">
      <w:pPr>
        <w:rPr>
          <w:i/>
          <w:color w:val="C0504D" w:themeColor="accent2"/>
          <w:szCs w:val="22"/>
        </w:rPr>
      </w:pPr>
      <w:r>
        <w:rPr>
          <w:i/>
          <w:color w:val="C0504D" w:themeColor="accent2"/>
          <w:szCs w:val="22"/>
        </w:rPr>
        <w:t>&lt;</w:t>
      </w:r>
      <w:r w:rsidRPr="009C4366">
        <w:rPr>
          <w:i/>
          <w:color w:val="C0504D" w:themeColor="accent2"/>
          <w:szCs w:val="22"/>
        </w:rPr>
        <w:t xml:space="preserve">Provide a statement in accordance with the </w:t>
      </w:r>
      <w:r w:rsidR="009244C8">
        <w:rPr>
          <w:i/>
          <w:color w:val="C0504D" w:themeColor="accent2"/>
          <w:szCs w:val="22"/>
        </w:rPr>
        <w:t>unit/department</w:t>
      </w:r>
      <w:r w:rsidR="009244C8" w:rsidRPr="009C4366">
        <w:rPr>
          <w:i/>
          <w:color w:val="C0504D" w:themeColor="accent2"/>
          <w:szCs w:val="22"/>
        </w:rPr>
        <w:t xml:space="preserve">’s </w:t>
      </w:r>
      <w:r w:rsidRPr="009C4366">
        <w:rPr>
          <w:i/>
          <w:color w:val="C0504D" w:themeColor="accent2"/>
          <w:szCs w:val="22"/>
        </w:rPr>
        <w:t xml:space="preserve">contingency planning policy to affirm that the ISCP is complete and has been tested sufficiently.  The statement should also affirm that the </w:t>
      </w:r>
      <w:r w:rsidR="004C7DFA">
        <w:rPr>
          <w:i/>
          <w:color w:val="C0504D" w:themeColor="accent2"/>
          <w:szCs w:val="22"/>
        </w:rPr>
        <w:t>IT Service Manager</w:t>
      </w:r>
      <w:r w:rsidRPr="009C4366">
        <w:rPr>
          <w:i/>
          <w:color w:val="C0504D" w:themeColor="accent2"/>
          <w:szCs w:val="22"/>
        </w:rPr>
        <w:t xml:space="preserve"> is responsible for continued maintenance and testing of the ISCP. This statement should be approved and signed by the </w:t>
      </w:r>
      <w:r w:rsidR="009244C8">
        <w:rPr>
          <w:i/>
          <w:color w:val="C0504D" w:themeColor="accent2"/>
          <w:szCs w:val="22"/>
        </w:rPr>
        <w:t>IT Service</w:t>
      </w:r>
      <w:r w:rsidRPr="009C4366">
        <w:rPr>
          <w:i/>
          <w:color w:val="C0504D" w:themeColor="accent2"/>
          <w:szCs w:val="22"/>
        </w:rPr>
        <w:t xml:space="preserve"> </w:t>
      </w:r>
      <w:r w:rsidR="004C7DFA">
        <w:rPr>
          <w:i/>
          <w:color w:val="C0504D" w:themeColor="accent2"/>
          <w:szCs w:val="22"/>
        </w:rPr>
        <w:t>Manager</w:t>
      </w:r>
      <w:r w:rsidRPr="009C4366">
        <w:rPr>
          <w:i/>
          <w:color w:val="C0504D" w:themeColor="accent2"/>
          <w:szCs w:val="22"/>
        </w:rPr>
        <w:t xml:space="preserve">.  Space should be provided for the </w:t>
      </w:r>
      <w:r w:rsidR="004C7DFA">
        <w:rPr>
          <w:i/>
          <w:color w:val="C0504D" w:themeColor="accent2"/>
          <w:szCs w:val="22"/>
        </w:rPr>
        <w:t>IT Service Manager</w:t>
      </w:r>
      <w:r w:rsidRPr="009C4366">
        <w:rPr>
          <w:i/>
          <w:color w:val="C0504D" w:themeColor="accent2"/>
          <w:szCs w:val="22"/>
        </w:rPr>
        <w:t xml:space="preserve"> to sign, along with any other applicable approving signatures.  A sample language is provided below: </w:t>
      </w:r>
      <w:r>
        <w:rPr>
          <w:i/>
          <w:color w:val="C0504D" w:themeColor="accent2"/>
          <w:szCs w:val="22"/>
        </w:rPr>
        <w:t>&gt;</w:t>
      </w:r>
    </w:p>
    <w:p w14:paraId="5E734E70" w14:textId="77777777" w:rsidR="00832EB8" w:rsidRPr="00BA0482" w:rsidRDefault="00832EB8" w:rsidP="00832EB8">
      <w:pPr>
        <w:rPr>
          <w:i/>
          <w:szCs w:val="22"/>
        </w:rPr>
      </w:pPr>
    </w:p>
    <w:p w14:paraId="08951052" w14:textId="54A47CA8" w:rsidR="00832EB8" w:rsidRPr="00BA0482" w:rsidRDefault="00832EB8" w:rsidP="00832EB8">
      <w:pPr>
        <w:rPr>
          <w:szCs w:val="24"/>
        </w:rPr>
      </w:pPr>
      <w:r w:rsidRPr="00BA0482">
        <w:rPr>
          <w:szCs w:val="24"/>
        </w:rPr>
        <w:t xml:space="preserve">As the </w:t>
      </w:r>
      <w:r w:rsidR="001154A1">
        <w:rPr>
          <w:szCs w:val="24"/>
        </w:rPr>
        <w:t xml:space="preserve">IT Service Manager </w:t>
      </w:r>
      <w:r w:rsidR="00C749C9">
        <w:rPr>
          <w:szCs w:val="24"/>
        </w:rPr>
        <w:fldChar w:fldCharType="begin"/>
      </w:r>
      <w:r w:rsidR="00C749C9">
        <w:instrText xml:space="preserve"> XE "</w:instrText>
      </w:r>
      <w:r w:rsidR="001154A1">
        <w:rPr>
          <w:szCs w:val="24"/>
        </w:rPr>
        <w:instrText>IT Service Manager</w:instrText>
      </w:r>
      <w:r w:rsidR="00C749C9">
        <w:instrText xml:space="preserve">" </w:instrText>
      </w:r>
      <w:r w:rsidR="00C749C9">
        <w:rPr>
          <w:szCs w:val="24"/>
        </w:rPr>
        <w:fldChar w:fldCharType="end"/>
      </w:r>
      <w:r w:rsidRPr="00BA0482">
        <w:rPr>
          <w:szCs w:val="24"/>
        </w:rPr>
        <w:t xml:space="preserve"> for </w:t>
      </w:r>
      <w:r w:rsidR="00C2762E">
        <w:rPr>
          <w:rStyle w:val="3BlueReplaceChar"/>
        </w:rPr>
        <w:t>[</w:t>
      </w:r>
      <w:r w:rsidR="009244C8">
        <w:rPr>
          <w:rStyle w:val="3BlueReplaceChar"/>
        </w:rPr>
        <w:t>IT Service name</w:t>
      </w:r>
      <w:r w:rsidR="00C2762E">
        <w:rPr>
          <w:rStyle w:val="3BlueReplaceChar"/>
        </w:rPr>
        <w:t>]</w:t>
      </w:r>
      <w:r w:rsidRPr="00BA0482">
        <w:rPr>
          <w:szCs w:val="24"/>
        </w:rPr>
        <w:t>, I hereby certify that the information system contingency plan (ISCP) is complete</w:t>
      </w:r>
      <w:r>
        <w:rPr>
          <w:szCs w:val="24"/>
        </w:rPr>
        <w:t>,</w:t>
      </w:r>
      <w:r w:rsidRPr="00BA0482">
        <w:rPr>
          <w:szCs w:val="24"/>
        </w:rPr>
        <w:t xml:space="preserve"> and that the information contained in this ISCP provides an accurate representation of the application, its hardware, software, and telecommunication components.  I further certify that this document identifies the criticality of the </w:t>
      </w:r>
      <w:r w:rsidR="0058074C">
        <w:rPr>
          <w:szCs w:val="24"/>
        </w:rPr>
        <w:t>IT Service</w:t>
      </w:r>
      <w:r w:rsidRPr="00BA0482">
        <w:rPr>
          <w:szCs w:val="24"/>
        </w:rPr>
        <w:t xml:space="preserve"> as it relates to the mission of the </w:t>
      </w:r>
      <w:r w:rsidR="00C2762E">
        <w:rPr>
          <w:rStyle w:val="3BlueReplaceChar"/>
        </w:rPr>
        <w:t>[</w:t>
      </w:r>
      <w:r w:rsidR="009244C8">
        <w:rPr>
          <w:rStyle w:val="3BlueReplaceChar"/>
        </w:rPr>
        <w:t>unit/department name</w:t>
      </w:r>
      <w:r w:rsidR="00C2762E">
        <w:rPr>
          <w:rStyle w:val="3BlueReplaceChar"/>
        </w:rPr>
        <w:t>]</w:t>
      </w:r>
      <w:r w:rsidRPr="00BA0482">
        <w:rPr>
          <w:szCs w:val="24"/>
        </w:rPr>
        <w:t xml:space="preserve">, and that the recovery strategies identified will provide the ability to recover the </w:t>
      </w:r>
      <w:r w:rsidR="0058074C">
        <w:rPr>
          <w:szCs w:val="24"/>
        </w:rPr>
        <w:t>IT Service</w:t>
      </w:r>
      <w:r w:rsidRPr="00BA0482">
        <w:rPr>
          <w:szCs w:val="24"/>
        </w:rPr>
        <w:t xml:space="preserve"> functionality in the most expedient and cost</w:t>
      </w:r>
      <w:r>
        <w:rPr>
          <w:szCs w:val="24"/>
        </w:rPr>
        <w:t>-</w:t>
      </w:r>
      <w:r w:rsidRPr="00BA0482">
        <w:rPr>
          <w:szCs w:val="24"/>
        </w:rPr>
        <w:t xml:space="preserve">beneficial method in keeping with its level of criticality.  </w:t>
      </w:r>
    </w:p>
    <w:p w14:paraId="599FCBB1" w14:textId="77777777" w:rsidR="00832EB8" w:rsidRPr="00BA0482" w:rsidRDefault="00832EB8" w:rsidP="00832EB8">
      <w:pPr>
        <w:rPr>
          <w:i/>
          <w:szCs w:val="22"/>
        </w:rPr>
      </w:pPr>
    </w:p>
    <w:p w14:paraId="62561E17" w14:textId="147B95C3" w:rsidR="00832EB8" w:rsidRPr="00BA0482" w:rsidRDefault="00832EB8" w:rsidP="00832EB8">
      <w:pPr>
        <w:rPr>
          <w:szCs w:val="24"/>
        </w:rPr>
      </w:pPr>
      <w:r w:rsidRPr="00BA0482">
        <w:rPr>
          <w:szCs w:val="24"/>
        </w:rPr>
        <w:t xml:space="preserve">I further attest that this ISCP for </w:t>
      </w:r>
      <w:r w:rsidR="00C2762E">
        <w:rPr>
          <w:rStyle w:val="3BlueReplaceChar"/>
        </w:rPr>
        <w:t>[</w:t>
      </w:r>
      <w:r w:rsidR="009244C8">
        <w:rPr>
          <w:rStyle w:val="3BlueReplaceChar"/>
        </w:rPr>
        <w:t>IT Service name</w:t>
      </w:r>
      <w:r w:rsidR="00C2762E">
        <w:rPr>
          <w:rStyle w:val="3BlueReplaceChar"/>
        </w:rPr>
        <w:t>]</w:t>
      </w:r>
      <w:r w:rsidRPr="00BA0482">
        <w:rPr>
          <w:i/>
          <w:szCs w:val="22"/>
        </w:rPr>
        <w:t xml:space="preserve"> </w:t>
      </w:r>
      <w:r w:rsidRPr="00BA0482">
        <w:rPr>
          <w:szCs w:val="24"/>
        </w:rPr>
        <w:t xml:space="preserve">will be tested at least annually.  This plan was last tested on </w:t>
      </w:r>
      <w:r w:rsidR="00C2762E">
        <w:rPr>
          <w:rStyle w:val="3BlueReplaceChar"/>
        </w:rPr>
        <w:t>[</w:t>
      </w:r>
      <w:r w:rsidRPr="00FA746F">
        <w:rPr>
          <w:rStyle w:val="3BlueReplaceChar"/>
        </w:rPr>
        <w:t>insert exercise date</w:t>
      </w:r>
      <w:r w:rsidR="00C2762E">
        <w:rPr>
          <w:rStyle w:val="3BlueReplaceChar"/>
        </w:rPr>
        <w:t>]</w:t>
      </w:r>
      <w:r w:rsidRPr="00FA746F">
        <w:rPr>
          <w:rStyle w:val="3BlueReplaceChar"/>
        </w:rPr>
        <w:t>;</w:t>
      </w:r>
      <w:r w:rsidRPr="00BA0482">
        <w:rPr>
          <w:szCs w:val="24"/>
        </w:rPr>
        <w:t xml:space="preserve"> the test, training, and exercise (TT&amp;E) material associated with this test can be found </w:t>
      </w:r>
      <w:r w:rsidR="00C2762E">
        <w:rPr>
          <w:rStyle w:val="3BlueReplaceChar"/>
        </w:rPr>
        <w:t>[</w:t>
      </w:r>
      <w:r w:rsidRPr="00FA746F">
        <w:rPr>
          <w:rStyle w:val="3BlueReplaceChar"/>
        </w:rPr>
        <w:t>TT&amp;E results appendix or location</w:t>
      </w:r>
      <w:r w:rsidR="00C2762E">
        <w:rPr>
          <w:rStyle w:val="3BlueReplaceChar"/>
        </w:rPr>
        <w:t>]</w:t>
      </w:r>
      <w:r w:rsidRPr="00FA746F">
        <w:rPr>
          <w:rStyle w:val="3BlueReplaceChar"/>
        </w:rPr>
        <w:t>.</w:t>
      </w:r>
      <w:r w:rsidRPr="00BA0482">
        <w:rPr>
          <w:szCs w:val="24"/>
        </w:rPr>
        <w:t xml:space="preserve">  This document will be modified as changes occur and will remain under version control, in accordance with </w:t>
      </w:r>
      <w:r w:rsidR="00C2762E" w:rsidRPr="004C7DFA">
        <w:rPr>
          <w:rStyle w:val="3BlueReplaceChar"/>
        </w:rPr>
        <w:t>[</w:t>
      </w:r>
      <w:r w:rsidR="009244C8" w:rsidRPr="004C7DFA">
        <w:rPr>
          <w:rStyle w:val="3BlueReplaceChar"/>
        </w:rPr>
        <w:t>unit/department name</w:t>
      </w:r>
      <w:r w:rsidR="00C2762E" w:rsidRPr="004C7DFA">
        <w:rPr>
          <w:rStyle w:val="3BlueReplaceChar"/>
        </w:rPr>
        <w:t>]</w:t>
      </w:r>
      <w:r w:rsidRPr="00BA0482">
        <w:rPr>
          <w:szCs w:val="24"/>
        </w:rPr>
        <w:t>’s contingency planning policy.</w:t>
      </w:r>
    </w:p>
    <w:p w14:paraId="1CCD3B90" w14:textId="77777777" w:rsidR="00832EB8" w:rsidRPr="00BA0482" w:rsidRDefault="00832EB8" w:rsidP="00832EB8">
      <w:pPr>
        <w:rPr>
          <w:szCs w:val="24"/>
        </w:rPr>
      </w:pPr>
    </w:p>
    <w:p w14:paraId="0872C9AD" w14:textId="77777777" w:rsidR="00832EB8" w:rsidRPr="00BA0482" w:rsidRDefault="00832EB8" w:rsidP="00832EB8">
      <w:pPr>
        <w:rPr>
          <w:szCs w:val="24"/>
        </w:rPr>
      </w:pPr>
    </w:p>
    <w:p w14:paraId="36AF9477" w14:textId="77777777" w:rsidR="00832EB8" w:rsidRPr="00BA0482" w:rsidRDefault="00832EB8" w:rsidP="00832EB8">
      <w:pPr>
        <w:rPr>
          <w:szCs w:val="24"/>
        </w:rPr>
      </w:pPr>
      <w:r w:rsidRPr="00BA0482">
        <w:rPr>
          <w:szCs w:val="24"/>
        </w:rPr>
        <w:t>________________________________________</w:t>
      </w:r>
      <w:r w:rsidRPr="00BA0482">
        <w:rPr>
          <w:szCs w:val="24"/>
        </w:rPr>
        <w:tab/>
      </w:r>
      <w:r w:rsidRPr="00BA0482">
        <w:rPr>
          <w:szCs w:val="24"/>
        </w:rPr>
        <w:tab/>
        <w:t>________________________</w:t>
      </w:r>
    </w:p>
    <w:p w14:paraId="08DF6FED" w14:textId="2174D025" w:rsidR="00832EB8" w:rsidRPr="008D7BB9" w:rsidRDefault="009244C8" w:rsidP="008D7BB9">
      <w:pPr>
        <w:rPr>
          <w:b/>
        </w:rPr>
      </w:pPr>
      <w:r w:rsidRPr="008D7BB9">
        <w:rPr>
          <w:b/>
        </w:rPr>
        <w:t xml:space="preserve">IT Service </w:t>
      </w:r>
      <w:r w:rsidR="00173CB6" w:rsidRPr="008D7BB9">
        <w:rPr>
          <w:b/>
        </w:rPr>
        <w:t>Manager</w:t>
      </w:r>
      <w:r w:rsidR="00832EB8" w:rsidRPr="008D7BB9">
        <w:rPr>
          <w:b/>
        </w:rPr>
        <w:t xml:space="preserve"> Name</w:t>
      </w:r>
      <w:r w:rsidR="008D7BB9">
        <w:rPr>
          <w:b/>
        </w:rPr>
        <w:tab/>
      </w:r>
      <w:r w:rsidR="00832EB8" w:rsidRPr="008D7BB9">
        <w:rPr>
          <w:b/>
        </w:rPr>
        <w:tab/>
      </w:r>
      <w:r w:rsidR="00832EB8" w:rsidRPr="008D7BB9">
        <w:rPr>
          <w:b/>
        </w:rPr>
        <w:tab/>
      </w:r>
      <w:r w:rsidR="00832EB8" w:rsidRPr="008D7BB9">
        <w:rPr>
          <w:b/>
        </w:rPr>
        <w:tab/>
      </w:r>
      <w:r w:rsidR="00832EB8" w:rsidRPr="008D7BB9">
        <w:rPr>
          <w:b/>
        </w:rPr>
        <w:tab/>
        <w:t>Date</w:t>
      </w:r>
    </w:p>
    <w:p w14:paraId="4F28D018" w14:textId="77777777" w:rsidR="009244C8" w:rsidRPr="001F4658" w:rsidRDefault="009244C8" w:rsidP="009244C8">
      <w:pPr>
        <w:pStyle w:val="3BlueReplace"/>
      </w:pPr>
      <w:r w:rsidRPr="001F4658">
        <w:t xml:space="preserve">Name </w:t>
      </w:r>
    </w:p>
    <w:p w14:paraId="275FE40B" w14:textId="77777777" w:rsidR="00EF625F" w:rsidRDefault="009244C8" w:rsidP="00016DE7">
      <w:pPr>
        <w:pStyle w:val="3BlueReplace"/>
      </w:pPr>
      <w:r w:rsidRPr="001F4658">
        <w:t>Title</w:t>
      </w:r>
    </w:p>
    <w:p w14:paraId="588C262A" w14:textId="56376D10" w:rsidR="009244C8" w:rsidRPr="001F4658" w:rsidRDefault="00016DE7" w:rsidP="00016DE7">
      <w:pPr>
        <w:pStyle w:val="3BlueReplace"/>
      </w:pPr>
      <w:r>
        <w:rPr>
          <w:rStyle w:val="3BlueReplaceChar"/>
        </w:rPr>
        <w:t>[Unit/D</w:t>
      </w:r>
      <w:r w:rsidRPr="004C7DFA">
        <w:rPr>
          <w:rStyle w:val="3BlueReplaceChar"/>
        </w:rPr>
        <w:t>epartment name]</w:t>
      </w:r>
    </w:p>
    <w:p w14:paraId="13A102D6" w14:textId="77777777" w:rsidR="009244C8" w:rsidRDefault="009244C8" w:rsidP="009244C8">
      <w:pPr>
        <w:pStyle w:val="3BlueReplace"/>
      </w:pPr>
      <w:r w:rsidRPr="001F4658">
        <w:t>Texas A&amp;M University</w:t>
      </w:r>
    </w:p>
    <w:p w14:paraId="73D63A75" w14:textId="77777777" w:rsidR="00832EB8" w:rsidRDefault="00832EB8">
      <w:pPr>
        <w:rPr>
          <w:rFonts w:ascii="Times New Roman" w:hAnsi="Times New Roman"/>
          <w:i/>
          <w:color w:val="4F81BD" w:themeColor="accent1"/>
        </w:rPr>
      </w:pPr>
      <w:r>
        <w:br w:type="page"/>
      </w:r>
    </w:p>
    <w:p w14:paraId="77276FC3" w14:textId="77777777" w:rsidR="00832EB8" w:rsidRPr="00940742" w:rsidRDefault="00832EB8" w:rsidP="00832EB8">
      <w:pPr>
        <w:spacing w:before="180" w:after="120"/>
        <w:rPr>
          <w:b/>
          <w:iCs/>
          <w:sz w:val="28"/>
          <w:szCs w:val="28"/>
        </w:rPr>
      </w:pPr>
      <w:r w:rsidRPr="00956E52">
        <w:rPr>
          <w:b/>
          <w:iCs/>
          <w:sz w:val="28"/>
          <w:szCs w:val="28"/>
        </w:rPr>
        <w:lastRenderedPageBreak/>
        <w:t>Note to the Author</w:t>
      </w:r>
    </w:p>
    <w:p w14:paraId="3EF78047" w14:textId="77777777" w:rsidR="00832EB8" w:rsidRPr="00C54A58" w:rsidRDefault="00832EB8" w:rsidP="00832EB8">
      <w:pPr>
        <w:spacing w:before="180" w:after="120"/>
        <w:jc w:val="center"/>
        <w:rPr>
          <w:rFonts w:cs="Arial"/>
          <w:b/>
          <w:iCs/>
          <w:szCs w:val="22"/>
        </w:rPr>
      </w:pPr>
    </w:p>
    <w:p w14:paraId="3801081F" w14:textId="292FDDE6" w:rsidR="00832EB8" w:rsidRPr="00C54A58" w:rsidRDefault="00832EB8" w:rsidP="00832EB8">
      <w:pPr>
        <w:pStyle w:val="Title-24"/>
        <w:spacing w:before="20" w:after="20"/>
        <w:jc w:val="left"/>
        <w:rPr>
          <w:rFonts w:ascii="Arial" w:hAnsi="Arial" w:cs="Arial"/>
          <w:sz w:val="22"/>
        </w:rPr>
      </w:pPr>
      <w:r w:rsidRPr="00C54A58">
        <w:rPr>
          <w:rFonts w:ascii="Arial" w:hAnsi="Arial" w:cs="Arial"/>
          <w:sz w:val="22"/>
        </w:rPr>
        <w:t xml:space="preserve">NOTE: This sample template </w:t>
      </w:r>
      <w:r w:rsidR="007D28C1">
        <w:rPr>
          <w:rFonts w:ascii="Arial" w:hAnsi="Arial" w:cs="Arial"/>
          <w:sz w:val="22"/>
        </w:rPr>
        <w:t xml:space="preserve">has been modified from the original template created by NIST to </w:t>
      </w:r>
      <w:r w:rsidRPr="00C54A58">
        <w:rPr>
          <w:rFonts w:ascii="Arial" w:hAnsi="Arial" w:cs="Arial"/>
          <w:sz w:val="22"/>
        </w:rPr>
        <w:t xml:space="preserve">address NIST SP 800-53 security controls from the Contingency Planning family for a high impact information system.  </w:t>
      </w:r>
    </w:p>
    <w:p w14:paraId="1AA16F6C" w14:textId="77777777" w:rsidR="00832EB8" w:rsidRDefault="00832EB8" w:rsidP="00832EB8"/>
    <w:p w14:paraId="3E3C33C3" w14:textId="0147D831" w:rsidR="00832EB8" w:rsidRPr="00950296" w:rsidRDefault="00832EB8" w:rsidP="00832EB8">
      <w:r>
        <w:t>This document can be used as a</w:t>
      </w:r>
      <w:r w:rsidRPr="00950296">
        <w:t xml:space="preserve"> template </w:t>
      </w:r>
      <w:r>
        <w:t xml:space="preserve">for </w:t>
      </w:r>
      <w:r w:rsidRPr="00950296">
        <w:t>a</w:t>
      </w:r>
      <w:r w:rsidR="003A3691">
        <w:t>n</w:t>
      </w:r>
      <w:r w:rsidRPr="00950296">
        <w:t xml:space="preserve"> </w:t>
      </w:r>
      <w:r w:rsidR="00CA1E8A">
        <w:t>Information System Contingency Plan (ISCP)</w:t>
      </w:r>
      <w:r w:rsidRPr="00950296">
        <w:t xml:space="preserve">. </w:t>
      </w:r>
      <w:r>
        <w:t xml:space="preserve">This </w:t>
      </w:r>
      <w:r w:rsidR="00CA1E8A">
        <w:t>template</w:t>
      </w:r>
      <w:r w:rsidR="00CA1E8A" w:rsidRPr="00950296">
        <w:t xml:space="preserve"> </w:t>
      </w:r>
      <w:r w:rsidRPr="00950296">
        <w:t>includes instructions to the author, boilerplate text, and fields that should be replaced with the values specific to the project.</w:t>
      </w:r>
    </w:p>
    <w:p w14:paraId="269A9C27" w14:textId="77777777" w:rsidR="00832EB8" w:rsidRDefault="00832EB8" w:rsidP="00832EB8"/>
    <w:p w14:paraId="1465559E" w14:textId="77777777" w:rsidR="00832EB8" w:rsidRPr="00CB3BD5" w:rsidRDefault="00832EB8" w:rsidP="00832EB8">
      <w:pPr>
        <w:rPr>
          <w:i/>
        </w:rPr>
      </w:pPr>
      <w:r w:rsidRPr="00C54A58">
        <w:rPr>
          <w:rStyle w:val="2RedInstructionsChar"/>
        </w:rPr>
        <w:t>Red</w:t>
      </w:r>
      <w:r w:rsidRPr="005B4258">
        <w:rPr>
          <w:i/>
          <w:color w:val="FF0000"/>
        </w:rPr>
        <w:t xml:space="preserve"> </w:t>
      </w:r>
      <w:r w:rsidRPr="00CB3BD5">
        <w:rPr>
          <w:i/>
        </w:rPr>
        <w:t xml:space="preserve">italicized text enclosed in angle brackets </w:t>
      </w:r>
      <w:r w:rsidRPr="00C54A58">
        <w:rPr>
          <w:rStyle w:val="2RedInstructionsChar"/>
        </w:rPr>
        <w:t>(&lt;text&gt;)</w:t>
      </w:r>
      <w:r w:rsidRPr="005B4258">
        <w:rPr>
          <w:i/>
          <w:color w:val="FF0000"/>
        </w:rPr>
        <w:t xml:space="preserve"> </w:t>
      </w:r>
      <w:r w:rsidRPr="00CB3BD5">
        <w:rPr>
          <w:i/>
        </w:rPr>
        <w:t xml:space="preserve">provides instructions to the document author, or describes the intent, assumptions and context for content included in this document. Delete the </w:t>
      </w:r>
      <w:r w:rsidRPr="00CB3BD5">
        <w:rPr>
          <w:i/>
          <w:color w:val="1F497D" w:themeColor="text2"/>
        </w:rPr>
        <w:t>blue</w:t>
      </w:r>
      <w:r w:rsidRPr="00CB3BD5">
        <w:rPr>
          <w:i/>
        </w:rPr>
        <w:t xml:space="preserve"> text as you fill out the document.</w:t>
      </w:r>
    </w:p>
    <w:p w14:paraId="0E9252E3" w14:textId="77777777" w:rsidR="00832EB8" w:rsidRDefault="00832EB8" w:rsidP="00832EB8"/>
    <w:p w14:paraId="1E8282B1" w14:textId="77777777" w:rsidR="00832EB8" w:rsidRPr="00CB3BD5" w:rsidRDefault="00832EB8" w:rsidP="00832EB8">
      <w:pPr>
        <w:rPr>
          <w:i/>
        </w:rPr>
      </w:pPr>
      <w:r w:rsidRPr="00C54A58">
        <w:rPr>
          <w:rStyle w:val="3BlueReplaceChar"/>
        </w:rPr>
        <w:t>Blue</w:t>
      </w:r>
      <w:r w:rsidRPr="00CB3BD5">
        <w:rPr>
          <w:i/>
          <w:color w:val="FF0000"/>
        </w:rPr>
        <w:t xml:space="preserve"> </w:t>
      </w:r>
      <w:r w:rsidRPr="00CB3BD5">
        <w:rPr>
          <w:i/>
        </w:rPr>
        <w:t xml:space="preserve">italicized text enclosed in square brackets </w:t>
      </w:r>
      <w:r w:rsidRPr="00C54A58">
        <w:rPr>
          <w:rStyle w:val="3BlueReplaceChar"/>
        </w:rPr>
        <w:t xml:space="preserve">([text]) </w:t>
      </w:r>
      <w:r w:rsidRPr="00CB3BD5">
        <w:rPr>
          <w:i/>
        </w:rPr>
        <w:t>indicates an example/field that should be replaced with information specific to a particular project.</w:t>
      </w:r>
    </w:p>
    <w:p w14:paraId="0FDC8AEF" w14:textId="77777777" w:rsidR="00832EB8" w:rsidRDefault="00832EB8" w:rsidP="00832EB8"/>
    <w:p w14:paraId="1ACAA301" w14:textId="77777777" w:rsidR="00832EB8" w:rsidRDefault="00832EB8" w:rsidP="00832EB8">
      <w:r>
        <w:t>Text and tables in black are provided as boilerplate examples of wording and formats that may be used or modified as appropriate to a specific project. These are offered only as suggestions to assist in developing project documents; they are not mandatory formats.</w:t>
      </w:r>
    </w:p>
    <w:p w14:paraId="40B76C93" w14:textId="702F6ECC" w:rsidR="00832EB8" w:rsidRDefault="00832EB8" w:rsidP="00832EB8">
      <w:pPr>
        <w:pStyle w:val="3BlueReplace"/>
      </w:pPr>
    </w:p>
    <w:p w14:paraId="5A982AE6" w14:textId="77777777" w:rsidR="00DE3DD5" w:rsidRPr="00BC2DEF" w:rsidRDefault="00DE3DD5" w:rsidP="00DE3DD5">
      <w:pPr>
        <w:rPr>
          <w:b/>
        </w:rPr>
      </w:pPr>
      <w:r w:rsidRPr="00BC2DEF">
        <w:rPr>
          <w:b/>
        </w:rPr>
        <w:t>Find and Replace</w:t>
      </w:r>
    </w:p>
    <w:p w14:paraId="1AB2B2DE" w14:textId="77777777" w:rsidR="00DE3DD5" w:rsidRDefault="00DE3DD5" w:rsidP="00DE3DD5">
      <w:pPr>
        <w:rPr>
          <w:rStyle w:val="3BlueReplaceChar"/>
        </w:rPr>
      </w:pPr>
      <w:r w:rsidRPr="004C7DFA">
        <w:rPr>
          <w:rStyle w:val="3BlueReplaceChar"/>
        </w:rPr>
        <w:t>[</w:t>
      </w:r>
      <w:proofErr w:type="gramStart"/>
      <w:r w:rsidRPr="004C7DFA">
        <w:rPr>
          <w:rStyle w:val="3BlueReplaceChar"/>
        </w:rPr>
        <w:t>unit/department</w:t>
      </w:r>
      <w:proofErr w:type="gramEnd"/>
      <w:r w:rsidRPr="004C7DFA">
        <w:rPr>
          <w:rStyle w:val="3BlueReplaceChar"/>
        </w:rPr>
        <w:t xml:space="preserve"> name]</w:t>
      </w:r>
    </w:p>
    <w:p w14:paraId="5484A50C" w14:textId="77777777" w:rsidR="00DE3DD5" w:rsidRDefault="00DE3DD5" w:rsidP="00DE3DD5">
      <w:pPr>
        <w:rPr>
          <w:rStyle w:val="3BlueReplaceChar"/>
        </w:rPr>
      </w:pPr>
      <w:r>
        <w:rPr>
          <w:rStyle w:val="3BlueReplaceChar"/>
        </w:rPr>
        <w:t>[IT Service name]</w:t>
      </w:r>
    </w:p>
    <w:p w14:paraId="7FBC9240" w14:textId="1185DFC6" w:rsidR="00DE3DD5" w:rsidRDefault="00DE3DD5" w:rsidP="00DE3DD5">
      <w:pPr>
        <w:rPr>
          <w:rStyle w:val="3BlueReplaceChar"/>
        </w:rPr>
      </w:pPr>
      <w:r>
        <w:rPr>
          <w:rStyle w:val="3BlueReplaceChar"/>
        </w:rPr>
        <w:t>[</w:t>
      </w:r>
      <w:r w:rsidRPr="00C54A58">
        <w:rPr>
          <w:rStyle w:val="3BlueReplaceChar"/>
        </w:rPr>
        <w:t>RTO hours</w:t>
      </w:r>
      <w:r>
        <w:rPr>
          <w:rStyle w:val="3BlueReplaceChar"/>
        </w:rPr>
        <w:t>]</w:t>
      </w:r>
    </w:p>
    <w:p w14:paraId="57E67C2E" w14:textId="63F5FF89" w:rsidR="00847609" w:rsidRPr="00847609" w:rsidRDefault="00847609" w:rsidP="00847609">
      <w:pPr>
        <w:pStyle w:val="3BlueReplace"/>
        <w:rPr>
          <w:rFonts w:ascii="Arial" w:hAnsi="Arial" w:cs="Arial"/>
        </w:rPr>
      </w:pPr>
      <w:r w:rsidRPr="00847609">
        <w:rPr>
          <w:rFonts w:ascii="Arial" w:hAnsi="Arial" w:cs="Arial"/>
        </w:rPr>
        <w:t>[Maximum Tolerable Downtime]</w:t>
      </w:r>
    </w:p>
    <w:p w14:paraId="10FFDF3A" w14:textId="2137C2AD" w:rsidR="00173CB6" w:rsidRDefault="00173CB6" w:rsidP="00173CB6">
      <w:r w:rsidRPr="00CE17DE">
        <w:rPr>
          <w:rStyle w:val="3BlueReplaceChar"/>
          <w:rFonts w:cs="Arial"/>
        </w:rPr>
        <w:t>[</w:t>
      </w:r>
      <w:proofErr w:type="gramStart"/>
      <w:r w:rsidRPr="00CE17DE">
        <w:rPr>
          <w:rStyle w:val="3BlueReplaceChar"/>
          <w:rFonts w:cs="Arial"/>
        </w:rPr>
        <w:t>name</w:t>
      </w:r>
      <w:proofErr w:type="gramEnd"/>
      <w:r w:rsidRPr="00CE17DE">
        <w:rPr>
          <w:rStyle w:val="3BlueReplaceChar"/>
          <w:rFonts w:cs="Arial"/>
        </w:rPr>
        <w:t xml:space="preserve"> of recovery team]</w:t>
      </w:r>
      <w:r>
        <w:rPr>
          <w:rStyle w:val="3BlueReplaceChar"/>
          <w:rFonts w:cs="Arial"/>
        </w:rPr>
        <w:t xml:space="preserve">  - </w:t>
      </w:r>
      <w:r>
        <w:t xml:space="preserve">IT </w:t>
      </w:r>
      <w:r w:rsidRPr="00F65994">
        <w:t>Damage Assessment</w:t>
      </w:r>
      <w:r>
        <w:t xml:space="preserve"> Unit</w:t>
      </w:r>
    </w:p>
    <w:p w14:paraId="0970C88F" w14:textId="24FCC72F" w:rsidR="00A07005" w:rsidRDefault="00C33DC4" w:rsidP="00173CB6">
      <w:pPr>
        <w:rPr>
          <w:rStyle w:val="3BlueReplaceChar"/>
          <w:rFonts w:cs="Arial"/>
        </w:rPr>
      </w:pPr>
      <w:r w:rsidRPr="003C4944">
        <w:rPr>
          <w:rStyle w:val="3BlueReplaceChar"/>
          <w:rFonts w:cs="Arial"/>
        </w:rPr>
        <w:t>[IT Service Manager]</w:t>
      </w:r>
    </w:p>
    <w:p w14:paraId="10721864" w14:textId="05EFBED4" w:rsidR="008F3CFF" w:rsidRDefault="008F3CFF" w:rsidP="00173CB6">
      <w:pPr>
        <w:rPr>
          <w:rStyle w:val="3BlueReplaceChar"/>
        </w:rPr>
      </w:pPr>
      <w:r>
        <w:rPr>
          <w:rStyle w:val="3BlueReplaceChar"/>
        </w:rPr>
        <w:t xml:space="preserve">[Building #, </w:t>
      </w:r>
      <w:r w:rsidRPr="00C54A58">
        <w:rPr>
          <w:rStyle w:val="3BlueReplaceChar"/>
        </w:rPr>
        <w:t>City, State</w:t>
      </w:r>
      <w:r>
        <w:rPr>
          <w:rStyle w:val="3BlueReplaceChar"/>
        </w:rPr>
        <w:t>]</w:t>
      </w:r>
    </w:p>
    <w:p w14:paraId="59788529" w14:textId="04201350" w:rsidR="00877A4C" w:rsidRPr="00A07005" w:rsidRDefault="00877A4C" w:rsidP="00877A4C">
      <w:pPr>
        <w:rPr>
          <w:rFonts w:cs="Arial"/>
          <w:i/>
          <w:color w:val="4F81BD" w:themeColor="accent1"/>
        </w:rPr>
      </w:pPr>
      <w:r>
        <w:rPr>
          <w:rStyle w:val="3BlueReplaceChar"/>
        </w:rPr>
        <w:t>[</w:t>
      </w:r>
      <w:proofErr w:type="gramStart"/>
      <w:r w:rsidRPr="00FA746F">
        <w:rPr>
          <w:rStyle w:val="3BlueReplaceChar"/>
        </w:rPr>
        <w:t>insert</w:t>
      </w:r>
      <w:proofErr w:type="gramEnd"/>
      <w:r w:rsidRPr="00FA746F">
        <w:rPr>
          <w:rStyle w:val="3BlueReplaceChar"/>
        </w:rPr>
        <w:t xml:space="preserve"> exercise date</w:t>
      </w:r>
      <w:r>
        <w:rPr>
          <w:rStyle w:val="3BlueReplaceChar"/>
        </w:rPr>
        <w:t>]</w:t>
      </w:r>
    </w:p>
    <w:p w14:paraId="0D9D4AB9" w14:textId="4C397F92" w:rsidR="00DE3DD5" w:rsidRPr="0009166F" w:rsidRDefault="004F0266" w:rsidP="0009166F">
      <w:pPr>
        <w:pStyle w:val="3BlueReplace"/>
      </w:pPr>
      <w:r w:rsidRPr="0009166F">
        <w:t>[RPO hours]</w:t>
      </w:r>
    </w:p>
    <w:p w14:paraId="299C1032" w14:textId="77777777" w:rsidR="00832EB8" w:rsidRDefault="00832EB8" w:rsidP="00832EB8">
      <w:r>
        <w:br w:type="page"/>
      </w:r>
    </w:p>
    <w:p w14:paraId="4080E920" w14:textId="77777777" w:rsidR="00AA6C91" w:rsidRPr="00F65994" w:rsidRDefault="00AA6C91" w:rsidP="00AA6C91">
      <w:pPr>
        <w:pStyle w:val="Heading00"/>
      </w:pPr>
      <w:r w:rsidRPr="00F65994">
        <w:lastRenderedPageBreak/>
        <w:t>Table of Contents</w:t>
      </w:r>
    </w:p>
    <w:p w14:paraId="2C7C42F9" w14:textId="77777777" w:rsidR="00AA6C91" w:rsidRPr="00F65994" w:rsidRDefault="00AA6C91" w:rsidP="00AA6C91"/>
    <w:p w14:paraId="0AFF8367" w14:textId="4CC6FCBB" w:rsidR="00224A97" w:rsidRDefault="00AA6C91">
      <w:pPr>
        <w:pStyle w:val="TOC1"/>
        <w:tabs>
          <w:tab w:val="right" w:leader="dot" w:pos="9062"/>
        </w:tabs>
        <w:rPr>
          <w:rFonts w:asciiTheme="minorHAnsi" w:eastAsiaTheme="minorEastAsia" w:hAnsiTheme="minorHAnsi" w:cstheme="minorBidi"/>
          <w:b w:val="0"/>
          <w:bCs w:val="0"/>
          <w:caps w:val="0"/>
          <w:noProof/>
          <w:szCs w:val="22"/>
        </w:rPr>
      </w:pPr>
      <w:r>
        <w:rPr>
          <w:smallCaps/>
        </w:rPr>
        <w:fldChar w:fldCharType="begin"/>
      </w:r>
      <w:r>
        <w:instrText xml:space="preserve"> TOC \o "1-2" \h \z \u </w:instrText>
      </w:r>
      <w:r>
        <w:rPr>
          <w:smallCaps/>
        </w:rPr>
        <w:fldChar w:fldCharType="separate"/>
      </w:r>
      <w:hyperlink w:anchor="_Toc490042157" w:history="1">
        <w:r w:rsidR="00224A97" w:rsidRPr="001E210E">
          <w:rPr>
            <w:rStyle w:val="Hyperlink"/>
            <w:noProof/>
          </w:rPr>
          <w:t>1 Overview</w:t>
        </w:r>
        <w:r w:rsidR="00224A97">
          <w:rPr>
            <w:noProof/>
            <w:webHidden/>
          </w:rPr>
          <w:tab/>
        </w:r>
        <w:r w:rsidR="00224A97">
          <w:rPr>
            <w:noProof/>
            <w:webHidden/>
          </w:rPr>
          <w:fldChar w:fldCharType="begin"/>
        </w:r>
        <w:r w:rsidR="00224A97">
          <w:rPr>
            <w:noProof/>
            <w:webHidden/>
          </w:rPr>
          <w:instrText xml:space="preserve"> PAGEREF _Toc490042157 \h </w:instrText>
        </w:r>
        <w:r w:rsidR="00224A97">
          <w:rPr>
            <w:noProof/>
            <w:webHidden/>
          </w:rPr>
        </w:r>
        <w:r w:rsidR="00224A97">
          <w:rPr>
            <w:noProof/>
            <w:webHidden/>
          </w:rPr>
          <w:fldChar w:fldCharType="separate"/>
        </w:r>
        <w:r w:rsidR="00F03910">
          <w:rPr>
            <w:noProof/>
            <w:webHidden/>
          </w:rPr>
          <w:t>6</w:t>
        </w:r>
        <w:r w:rsidR="00224A97">
          <w:rPr>
            <w:noProof/>
            <w:webHidden/>
          </w:rPr>
          <w:fldChar w:fldCharType="end"/>
        </w:r>
      </w:hyperlink>
    </w:p>
    <w:p w14:paraId="0760C2E4" w14:textId="61A225EC"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58" w:history="1">
        <w:r w:rsidR="00224A97" w:rsidRPr="001E210E">
          <w:rPr>
            <w:rStyle w:val="Hyperlink"/>
            <w:noProof/>
          </w:rPr>
          <w:t>1.1</w:t>
        </w:r>
        <w:r w:rsidR="00224A97">
          <w:rPr>
            <w:rFonts w:asciiTheme="minorHAnsi" w:eastAsiaTheme="minorEastAsia" w:hAnsiTheme="minorHAnsi" w:cstheme="minorBidi"/>
            <w:smallCaps w:val="0"/>
            <w:noProof/>
            <w:szCs w:val="22"/>
          </w:rPr>
          <w:tab/>
        </w:r>
        <w:r w:rsidR="00224A97" w:rsidRPr="001E210E">
          <w:rPr>
            <w:rStyle w:val="Hyperlink"/>
            <w:noProof/>
          </w:rPr>
          <w:t>Background</w:t>
        </w:r>
        <w:r w:rsidR="00224A97">
          <w:rPr>
            <w:noProof/>
            <w:webHidden/>
          </w:rPr>
          <w:tab/>
        </w:r>
        <w:r w:rsidR="00224A97">
          <w:rPr>
            <w:noProof/>
            <w:webHidden/>
          </w:rPr>
          <w:fldChar w:fldCharType="begin"/>
        </w:r>
        <w:r w:rsidR="00224A97">
          <w:rPr>
            <w:noProof/>
            <w:webHidden/>
          </w:rPr>
          <w:instrText xml:space="preserve"> PAGEREF _Toc490042158 \h </w:instrText>
        </w:r>
        <w:r w:rsidR="00224A97">
          <w:rPr>
            <w:noProof/>
            <w:webHidden/>
          </w:rPr>
        </w:r>
        <w:r w:rsidR="00224A97">
          <w:rPr>
            <w:noProof/>
            <w:webHidden/>
          </w:rPr>
          <w:fldChar w:fldCharType="separate"/>
        </w:r>
        <w:r w:rsidR="00F03910">
          <w:rPr>
            <w:noProof/>
            <w:webHidden/>
          </w:rPr>
          <w:t>6</w:t>
        </w:r>
        <w:r w:rsidR="00224A97">
          <w:rPr>
            <w:noProof/>
            <w:webHidden/>
          </w:rPr>
          <w:fldChar w:fldCharType="end"/>
        </w:r>
      </w:hyperlink>
    </w:p>
    <w:p w14:paraId="26214859" w14:textId="1FE9191D"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59" w:history="1">
        <w:r w:rsidR="00224A97" w:rsidRPr="001E210E">
          <w:rPr>
            <w:rStyle w:val="Hyperlink"/>
            <w:noProof/>
          </w:rPr>
          <w:t>1.2</w:t>
        </w:r>
        <w:r w:rsidR="00224A97">
          <w:rPr>
            <w:rFonts w:asciiTheme="minorHAnsi" w:eastAsiaTheme="minorEastAsia" w:hAnsiTheme="minorHAnsi" w:cstheme="minorBidi"/>
            <w:smallCaps w:val="0"/>
            <w:noProof/>
            <w:szCs w:val="22"/>
          </w:rPr>
          <w:tab/>
        </w:r>
        <w:r w:rsidR="00224A97" w:rsidRPr="001E210E">
          <w:rPr>
            <w:rStyle w:val="Hyperlink"/>
            <w:noProof/>
          </w:rPr>
          <w:t>Scope</w:t>
        </w:r>
        <w:r w:rsidR="00224A97">
          <w:rPr>
            <w:noProof/>
            <w:webHidden/>
          </w:rPr>
          <w:tab/>
        </w:r>
        <w:r w:rsidR="00224A97">
          <w:rPr>
            <w:noProof/>
            <w:webHidden/>
          </w:rPr>
          <w:fldChar w:fldCharType="begin"/>
        </w:r>
        <w:r w:rsidR="00224A97">
          <w:rPr>
            <w:noProof/>
            <w:webHidden/>
          </w:rPr>
          <w:instrText xml:space="preserve"> PAGEREF _Toc490042159 \h </w:instrText>
        </w:r>
        <w:r w:rsidR="00224A97">
          <w:rPr>
            <w:noProof/>
            <w:webHidden/>
          </w:rPr>
        </w:r>
        <w:r w:rsidR="00224A97">
          <w:rPr>
            <w:noProof/>
            <w:webHidden/>
          </w:rPr>
          <w:fldChar w:fldCharType="separate"/>
        </w:r>
        <w:r w:rsidR="00F03910">
          <w:rPr>
            <w:noProof/>
            <w:webHidden/>
          </w:rPr>
          <w:t>6</w:t>
        </w:r>
        <w:r w:rsidR="00224A97">
          <w:rPr>
            <w:noProof/>
            <w:webHidden/>
          </w:rPr>
          <w:fldChar w:fldCharType="end"/>
        </w:r>
      </w:hyperlink>
    </w:p>
    <w:p w14:paraId="65E1358D" w14:textId="49122D20"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60" w:history="1">
        <w:r w:rsidR="00224A97" w:rsidRPr="001E210E">
          <w:rPr>
            <w:rStyle w:val="Hyperlink"/>
            <w:noProof/>
          </w:rPr>
          <w:t>1.3</w:t>
        </w:r>
        <w:r w:rsidR="00224A97">
          <w:rPr>
            <w:rFonts w:asciiTheme="minorHAnsi" w:eastAsiaTheme="minorEastAsia" w:hAnsiTheme="minorHAnsi" w:cstheme="minorBidi"/>
            <w:smallCaps w:val="0"/>
            <w:noProof/>
            <w:szCs w:val="22"/>
          </w:rPr>
          <w:tab/>
        </w:r>
        <w:r w:rsidR="00224A97" w:rsidRPr="001E210E">
          <w:rPr>
            <w:rStyle w:val="Hyperlink"/>
            <w:noProof/>
          </w:rPr>
          <w:t>Assumptions</w:t>
        </w:r>
        <w:r w:rsidR="00224A97">
          <w:rPr>
            <w:noProof/>
            <w:webHidden/>
          </w:rPr>
          <w:tab/>
        </w:r>
        <w:r w:rsidR="00224A97">
          <w:rPr>
            <w:noProof/>
            <w:webHidden/>
          </w:rPr>
          <w:fldChar w:fldCharType="begin"/>
        </w:r>
        <w:r w:rsidR="00224A97">
          <w:rPr>
            <w:noProof/>
            <w:webHidden/>
          </w:rPr>
          <w:instrText xml:space="preserve"> PAGEREF _Toc490042160 \h </w:instrText>
        </w:r>
        <w:r w:rsidR="00224A97">
          <w:rPr>
            <w:noProof/>
            <w:webHidden/>
          </w:rPr>
        </w:r>
        <w:r w:rsidR="00224A97">
          <w:rPr>
            <w:noProof/>
            <w:webHidden/>
          </w:rPr>
          <w:fldChar w:fldCharType="separate"/>
        </w:r>
        <w:r w:rsidR="00F03910">
          <w:rPr>
            <w:noProof/>
            <w:webHidden/>
          </w:rPr>
          <w:t>6</w:t>
        </w:r>
        <w:r w:rsidR="00224A97">
          <w:rPr>
            <w:noProof/>
            <w:webHidden/>
          </w:rPr>
          <w:fldChar w:fldCharType="end"/>
        </w:r>
      </w:hyperlink>
    </w:p>
    <w:p w14:paraId="0BD05D69" w14:textId="6E0DBB2F" w:rsidR="00224A97" w:rsidRDefault="00EF625F">
      <w:pPr>
        <w:pStyle w:val="TOC1"/>
        <w:tabs>
          <w:tab w:val="left" w:pos="600"/>
          <w:tab w:val="right" w:leader="dot" w:pos="9062"/>
        </w:tabs>
        <w:rPr>
          <w:rFonts w:asciiTheme="minorHAnsi" w:eastAsiaTheme="minorEastAsia" w:hAnsiTheme="minorHAnsi" w:cstheme="minorBidi"/>
          <w:b w:val="0"/>
          <w:bCs w:val="0"/>
          <w:caps w:val="0"/>
          <w:noProof/>
          <w:szCs w:val="22"/>
        </w:rPr>
      </w:pPr>
      <w:hyperlink w:anchor="_Toc490042161" w:history="1">
        <w:r w:rsidR="00224A97" w:rsidRPr="001E210E">
          <w:rPr>
            <w:rStyle w:val="Hyperlink"/>
            <w:noProof/>
          </w:rPr>
          <w:t>2.</w:t>
        </w:r>
        <w:r w:rsidR="00224A97">
          <w:rPr>
            <w:rFonts w:asciiTheme="minorHAnsi" w:eastAsiaTheme="minorEastAsia" w:hAnsiTheme="minorHAnsi" w:cstheme="minorBidi"/>
            <w:b w:val="0"/>
            <w:bCs w:val="0"/>
            <w:caps w:val="0"/>
            <w:noProof/>
            <w:szCs w:val="22"/>
          </w:rPr>
          <w:tab/>
        </w:r>
        <w:r w:rsidR="00224A97" w:rsidRPr="001E210E">
          <w:rPr>
            <w:rStyle w:val="Hyperlink"/>
            <w:noProof/>
          </w:rPr>
          <w:t>Concept of Operations</w:t>
        </w:r>
        <w:r w:rsidR="00224A97">
          <w:rPr>
            <w:noProof/>
            <w:webHidden/>
          </w:rPr>
          <w:tab/>
        </w:r>
        <w:r w:rsidR="00224A97">
          <w:rPr>
            <w:noProof/>
            <w:webHidden/>
          </w:rPr>
          <w:fldChar w:fldCharType="begin"/>
        </w:r>
        <w:r w:rsidR="00224A97">
          <w:rPr>
            <w:noProof/>
            <w:webHidden/>
          </w:rPr>
          <w:instrText xml:space="preserve"> PAGEREF _Toc490042161 \h </w:instrText>
        </w:r>
        <w:r w:rsidR="00224A97">
          <w:rPr>
            <w:noProof/>
            <w:webHidden/>
          </w:rPr>
        </w:r>
        <w:r w:rsidR="00224A97">
          <w:rPr>
            <w:noProof/>
            <w:webHidden/>
          </w:rPr>
          <w:fldChar w:fldCharType="separate"/>
        </w:r>
        <w:r w:rsidR="00F03910">
          <w:rPr>
            <w:noProof/>
            <w:webHidden/>
          </w:rPr>
          <w:t>8</w:t>
        </w:r>
        <w:r w:rsidR="00224A97">
          <w:rPr>
            <w:noProof/>
            <w:webHidden/>
          </w:rPr>
          <w:fldChar w:fldCharType="end"/>
        </w:r>
      </w:hyperlink>
    </w:p>
    <w:p w14:paraId="539C29EF" w14:textId="77A817DA"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62" w:history="1">
        <w:r w:rsidR="00224A97" w:rsidRPr="001E210E">
          <w:rPr>
            <w:rStyle w:val="Hyperlink"/>
            <w:noProof/>
          </w:rPr>
          <w:t>2.1</w:t>
        </w:r>
        <w:r w:rsidR="00224A97">
          <w:rPr>
            <w:rFonts w:asciiTheme="minorHAnsi" w:eastAsiaTheme="minorEastAsia" w:hAnsiTheme="minorHAnsi" w:cstheme="minorBidi"/>
            <w:smallCaps w:val="0"/>
            <w:noProof/>
            <w:szCs w:val="22"/>
          </w:rPr>
          <w:tab/>
        </w:r>
        <w:r w:rsidR="00224A97" w:rsidRPr="001E210E">
          <w:rPr>
            <w:rStyle w:val="Hyperlink"/>
            <w:noProof/>
          </w:rPr>
          <w:t>System Description</w:t>
        </w:r>
        <w:r w:rsidR="00224A97">
          <w:rPr>
            <w:noProof/>
            <w:webHidden/>
          </w:rPr>
          <w:tab/>
        </w:r>
        <w:r w:rsidR="00224A97">
          <w:rPr>
            <w:noProof/>
            <w:webHidden/>
          </w:rPr>
          <w:fldChar w:fldCharType="begin"/>
        </w:r>
        <w:r w:rsidR="00224A97">
          <w:rPr>
            <w:noProof/>
            <w:webHidden/>
          </w:rPr>
          <w:instrText xml:space="preserve"> PAGEREF _Toc490042162 \h </w:instrText>
        </w:r>
        <w:r w:rsidR="00224A97">
          <w:rPr>
            <w:noProof/>
            <w:webHidden/>
          </w:rPr>
        </w:r>
        <w:r w:rsidR="00224A97">
          <w:rPr>
            <w:noProof/>
            <w:webHidden/>
          </w:rPr>
          <w:fldChar w:fldCharType="separate"/>
        </w:r>
        <w:r w:rsidR="00F03910">
          <w:rPr>
            <w:noProof/>
            <w:webHidden/>
          </w:rPr>
          <w:t>8</w:t>
        </w:r>
        <w:r w:rsidR="00224A97">
          <w:rPr>
            <w:noProof/>
            <w:webHidden/>
          </w:rPr>
          <w:fldChar w:fldCharType="end"/>
        </w:r>
      </w:hyperlink>
    </w:p>
    <w:p w14:paraId="290196C8" w14:textId="73B48F49"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63" w:history="1">
        <w:r w:rsidR="00224A97" w:rsidRPr="001E210E">
          <w:rPr>
            <w:rStyle w:val="Hyperlink"/>
            <w:noProof/>
          </w:rPr>
          <w:t>2.2</w:t>
        </w:r>
        <w:r w:rsidR="00224A97">
          <w:rPr>
            <w:rFonts w:asciiTheme="minorHAnsi" w:eastAsiaTheme="minorEastAsia" w:hAnsiTheme="minorHAnsi" w:cstheme="minorBidi"/>
            <w:smallCaps w:val="0"/>
            <w:noProof/>
            <w:szCs w:val="22"/>
          </w:rPr>
          <w:tab/>
        </w:r>
        <w:r w:rsidR="00224A97" w:rsidRPr="001E210E">
          <w:rPr>
            <w:rStyle w:val="Hyperlink"/>
            <w:noProof/>
          </w:rPr>
          <w:t>Overview of Three Phases</w:t>
        </w:r>
        <w:r w:rsidR="00224A97">
          <w:rPr>
            <w:noProof/>
            <w:webHidden/>
          </w:rPr>
          <w:tab/>
        </w:r>
        <w:r w:rsidR="00224A97">
          <w:rPr>
            <w:noProof/>
            <w:webHidden/>
          </w:rPr>
          <w:fldChar w:fldCharType="begin"/>
        </w:r>
        <w:r w:rsidR="00224A97">
          <w:rPr>
            <w:noProof/>
            <w:webHidden/>
          </w:rPr>
          <w:instrText xml:space="preserve"> PAGEREF _Toc490042163 \h </w:instrText>
        </w:r>
        <w:r w:rsidR="00224A97">
          <w:rPr>
            <w:noProof/>
            <w:webHidden/>
          </w:rPr>
        </w:r>
        <w:r w:rsidR="00224A97">
          <w:rPr>
            <w:noProof/>
            <w:webHidden/>
          </w:rPr>
          <w:fldChar w:fldCharType="separate"/>
        </w:r>
        <w:r w:rsidR="00F03910">
          <w:rPr>
            <w:noProof/>
            <w:webHidden/>
          </w:rPr>
          <w:t>8</w:t>
        </w:r>
        <w:r w:rsidR="00224A97">
          <w:rPr>
            <w:noProof/>
            <w:webHidden/>
          </w:rPr>
          <w:fldChar w:fldCharType="end"/>
        </w:r>
      </w:hyperlink>
    </w:p>
    <w:p w14:paraId="3D025225" w14:textId="538AD34D"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64" w:history="1">
        <w:r w:rsidR="00224A97" w:rsidRPr="001E210E">
          <w:rPr>
            <w:rStyle w:val="Hyperlink"/>
            <w:noProof/>
          </w:rPr>
          <w:t>2.3</w:t>
        </w:r>
        <w:r w:rsidR="00224A97">
          <w:rPr>
            <w:rFonts w:asciiTheme="minorHAnsi" w:eastAsiaTheme="minorEastAsia" w:hAnsiTheme="minorHAnsi" w:cstheme="minorBidi"/>
            <w:smallCaps w:val="0"/>
            <w:noProof/>
            <w:szCs w:val="22"/>
          </w:rPr>
          <w:tab/>
        </w:r>
        <w:r w:rsidR="00224A97" w:rsidRPr="001E210E">
          <w:rPr>
            <w:rStyle w:val="Hyperlink"/>
            <w:noProof/>
          </w:rPr>
          <w:t>Roles and Responsibilities</w:t>
        </w:r>
        <w:r w:rsidR="00224A97">
          <w:rPr>
            <w:noProof/>
            <w:webHidden/>
          </w:rPr>
          <w:tab/>
        </w:r>
        <w:r w:rsidR="00224A97">
          <w:rPr>
            <w:noProof/>
            <w:webHidden/>
          </w:rPr>
          <w:fldChar w:fldCharType="begin"/>
        </w:r>
        <w:r w:rsidR="00224A97">
          <w:rPr>
            <w:noProof/>
            <w:webHidden/>
          </w:rPr>
          <w:instrText xml:space="preserve"> PAGEREF _Toc490042164 \h </w:instrText>
        </w:r>
        <w:r w:rsidR="00224A97">
          <w:rPr>
            <w:noProof/>
            <w:webHidden/>
          </w:rPr>
        </w:r>
        <w:r w:rsidR="00224A97">
          <w:rPr>
            <w:noProof/>
            <w:webHidden/>
          </w:rPr>
          <w:fldChar w:fldCharType="separate"/>
        </w:r>
        <w:r w:rsidR="00F03910">
          <w:rPr>
            <w:noProof/>
            <w:webHidden/>
          </w:rPr>
          <w:t>9</w:t>
        </w:r>
        <w:r w:rsidR="00224A97">
          <w:rPr>
            <w:noProof/>
            <w:webHidden/>
          </w:rPr>
          <w:fldChar w:fldCharType="end"/>
        </w:r>
      </w:hyperlink>
    </w:p>
    <w:p w14:paraId="1D1626F7" w14:textId="161E8C9D" w:rsidR="00224A97" w:rsidRDefault="00EF625F">
      <w:pPr>
        <w:pStyle w:val="TOC1"/>
        <w:tabs>
          <w:tab w:val="left" w:pos="600"/>
          <w:tab w:val="right" w:leader="dot" w:pos="9062"/>
        </w:tabs>
        <w:rPr>
          <w:rFonts w:asciiTheme="minorHAnsi" w:eastAsiaTheme="minorEastAsia" w:hAnsiTheme="minorHAnsi" w:cstheme="minorBidi"/>
          <w:b w:val="0"/>
          <w:bCs w:val="0"/>
          <w:caps w:val="0"/>
          <w:noProof/>
          <w:szCs w:val="22"/>
        </w:rPr>
      </w:pPr>
      <w:hyperlink w:anchor="_Toc490042165" w:history="1">
        <w:r w:rsidR="00224A97" w:rsidRPr="001E210E">
          <w:rPr>
            <w:rStyle w:val="Hyperlink"/>
            <w:noProof/>
          </w:rPr>
          <w:t>3.</w:t>
        </w:r>
        <w:r w:rsidR="00224A97">
          <w:rPr>
            <w:rFonts w:asciiTheme="minorHAnsi" w:eastAsiaTheme="minorEastAsia" w:hAnsiTheme="minorHAnsi" w:cstheme="minorBidi"/>
            <w:b w:val="0"/>
            <w:bCs w:val="0"/>
            <w:caps w:val="0"/>
            <w:noProof/>
            <w:szCs w:val="22"/>
          </w:rPr>
          <w:tab/>
        </w:r>
        <w:r w:rsidR="00224A97" w:rsidRPr="001E210E">
          <w:rPr>
            <w:rStyle w:val="Hyperlink"/>
            <w:noProof/>
          </w:rPr>
          <w:t>Activation and Notification</w:t>
        </w:r>
        <w:r w:rsidR="00224A97">
          <w:rPr>
            <w:noProof/>
            <w:webHidden/>
          </w:rPr>
          <w:tab/>
        </w:r>
        <w:r w:rsidR="00224A97">
          <w:rPr>
            <w:noProof/>
            <w:webHidden/>
          </w:rPr>
          <w:fldChar w:fldCharType="begin"/>
        </w:r>
        <w:r w:rsidR="00224A97">
          <w:rPr>
            <w:noProof/>
            <w:webHidden/>
          </w:rPr>
          <w:instrText xml:space="preserve"> PAGEREF _Toc490042165 \h </w:instrText>
        </w:r>
        <w:r w:rsidR="00224A97">
          <w:rPr>
            <w:noProof/>
            <w:webHidden/>
          </w:rPr>
        </w:r>
        <w:r w:rsidR="00224A97">
          <w:rPr>
            <w:noProof/>
            <w:webHidden/>
          </w:rPr>
          <w:fldChar w:fldCharType="separate"/>
        </w:r>
        <w:r w:rsidR="00F03910">
          <w:rPr>
            <w:noProof/>
            <w:webHidden/>
          </w:rPr>
          <w:t>10</w:t>
        </w:r>
        <w:r w:rsidR="00224A97">
          <w:rPr>
            <w:noProof/>
            <w:webHidden/>
          </w:rPr>
          <w:fldChar w:fldCharType="end"/>
        </w:r>
      </w:hyperlink>
    </w:p>
    <w:p w14:paraId="75E19D2E" w14:textId="3A3A0EDD"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66" w:history="1">
        <w:r w:rsidR="00224A97" w:rsidRPr="001E210E">
          <w:rPr>
            <w:rStyle w:val="Hyperlink"/>
            <w:noProof/>
          </w:rPr>
          <w:t>3.1</w:t>
        </w:r>
        <w:r w:rsidR="00224A97">
          <w:rPr>
            <w:rFonts w:asciiTheme="minorHAnsi" w:eastAsiaTheme="minorEastAsia" w:hAnsiTheme="minorHAnsi" w:cstheme="minorBidi"/>
            <w:smallCaps w:val="0"/>
            <w:noProof/>
            <w:szCs w:val="22"/>
          </w:rPr>
          <w:tab/>
        </w:r>
        <w:r w:rsidR="00224A97" w:rsidRPr="001E210E">
          <w:rPr>
            <w:rStyle w:val="Hyperlink"/>
            <w:noProof/>
          </w:rPr>
          <w:t>Activation Criteria and Procedure</w:t>
        </w:r>
        <w:r w:rsidR="00224A97">
          <w:rPr>
            <w:noProof/>
            <w:webHidden/>
          </w:rPr>
          <w:tab/>
        </w:r>
        <w:r w:rsidR="00224A97">
          <w:rPr>
            <w:noProof/>
            <w:webHidden/>
          </w:rPr>
          <w:fldChar w:fldCharType="begin"/>
        </w:r>
        <w:r w:rsidR="00224A97">
          <w:rPr>
            <w:noProof/>
            <w:webHidden/>
          </w:rPr>
          <w:instrText xml:space="preserve"> PAGEREF _Toc490042166 \h </w:instrText>
        </w:r>
        <w:r w:rsidR="00224A97">
          <w:rPr>
            <w:noProof/>
            <w:webHidden/>
          </w:rPr>
        </w:r>
        <w:r w:rsidR="00224A97">
          <w:rPr>
            <w:noProof/>
            <w:webHidden/>
          </w:rPr>
          <w:fldChar w:fldCharType="separate"/>
        </w:r>
        <w:r w:rsidR="00F03910">
          <w:rPr>
            <w:noProof/>
            <w:webHidden/>
          </w:rPr>
          <w:t>10</w:t>
        </w:r>
        <w:r w:rsidR="00224A97">
          <w:rPr>
            <w:noProof/>
            <w:webHidden/>
          </w:rPr>
          <w:fldChar w:fldCharType="end"/>
        </w:r>
      </w:hyperlink>
    </w:p>
    <w:p w14:paraId="6B57EA8A" w14:textId="50215A18"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67" w:history="1">
        <w:r w:rsidR="00224A97" w:rsidRPr="001E210E">
          <w:rPr>
            <w:rStyle w:val="Hyperlink"/>
            <w:noProof/>
          </w:rPr>
          <w:t>3.2</w:t>
        </w:r>
        <w:r w:rsidR="00224A97">
          <w:rPr>
            <w:rFonts w:asciiTheme="minorHAnsi" w:eastAsiaTheme="minorEastAsia" w:hAnsiTheme="minorHAnsi" w:cstheme="minorBidi"/>
            <w:smallCaps w:val="0"/>
            <w:noProof/>
            <w:szCs w:val="22"/>
          </w:rPr>
          <w:tab/>
        </w:r>
        <w:r w:rsidR="00224A97" w:rsidRPr="001E210E">
          <w:rPr>
            <w:rStyle w:val="Hyperlink"/>
            <w:noProof/>
          </w:rPr>
          <w:t>Notification</w:t>
        </w:r>
        <w:r w:rsidR="00224A97">
          <w:rPr>
            <w:noProof/>
            <w:webHidden/>
          </w:rPr>
          <w:tab/>
        </w:r>
        <w:r w:rsidR="00224A97">
          <w:rPr>
            <w:noProof/>
            <w:webHidden/>
          </w:rPr>
          <w:fldChar w:fldCharType="begin"/>
        </w:r>
        <w:r w:rsidR="00224A97">
          <w:rPr>
            <w:noProof/>
            <w:webHidden/>
          </w:rPr>
          <w:instrText xml:space="preserve"> PAGEREF _Toc490042167 \h </w:instrText>
        </w:r>
        <w:r w:rsidR="00224A97">
          <w:rPr>
            <w:noProof/>
            <w:webHidden/>
          </w:rPr>
        </w:r>
        <w:r w:rsidR="00224A97">
          <w:rPr>
            <w:noProof/>
            <w:webHidden/>
          </w:rPr>
          <w:fldChar w:fldCharType="separate"/>
        </w:r>
        <w:r w:rsidR="00F03910">
          <w:rPr>
            <w:noProof/>
            <w:webHidden/>
          </w:rPr>
          <w:t>10</w:t>
        </w:r>
        <w:r w:rsidR="00224A97">
          <w:rPr>
            <w:noProof/>
            <w:webHidden/>
          </w:rPr>
          <w:fldChar w:fldCharType="end"/>
        </w:r>
      </w:hyperlink>
    </w:p>
    <w:p w14:paraId="26CDA1A7" w14:textId="11E58566"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68" w:history="1">
        <w:r w:rsidR="00224A97" w:rsidRPr="001E210E">
          <w:rPr>
            <w:rStyle w:val="Hyperlink"/>
            <w:noProof/>
          </w:rPr>
          <w:t>3.3</w:t>
        </w:r>
        <w:r w:rsidR="00224A97">
          <w:rPr>
            <w:rFonts w:asciiTheme="minorHAnsi" w:eastAsiaTheme="minorEastAsia" w:hAnsiTheme="minorHAnsi" w:cstheme="minorBidi"/>
            <w:smallCaps w:val="0"/>
            <w:noProof/>
            <w:szCs w:val="22"/>
          </w:rPr>
          <w:tab/>
        </w:r>
        <w:r w:rsidR="00224A97" w:rsidRPr="001E210E">
          <w:rPr>
            <w:rStyle w:val="Hyperlink"/>
            <w:noProof/>
          </w:rPr>
          <w:t>Outage Assessment</w:t>
        </w:r>
        <w:r w:rsidR="00224A97">
          <w:rPr>
            <w:noProof/>
            <w:webHidden/>
          </w:rPr>
          <w:tab/>
        </w:r>
        <w:r w:rsidR="00224A97">
          <w:rPr>
            <w:noProof/>
            <w:webHidden/>
          </w:rPr>
          <w:fldChar w:fldCharType="begin"/>
        </w:r>
        <w:r w:rsidR="00224A97">
          <w:rPr>
            <w:noProof/>
            <w:webHidden/>
          </w:rPr>
          <w:instrText xml:space="preserve"> PAGEREF _Toc490042168 \h </w:instrText>
        </w:r>
        <w:r w:rsidR="00224A97">
          <w:rPr>
            <w:noProof/>
            <w:webHidden/>
          </w:rPr>
        </w:r>
        <w:r w:rsidR="00224A97">
          <w:rPr>
            <w:noProof/>
            <w:webHidden/>
          </w:rPr>
          <w:fldChar w:fldCharType="separate"/>
        </w:r>
        <w:r w:rsidR="00F03910">
          <w:rPr>
            <w:noProof/>
            <w:webHidden/>
          </w:rPr>
          <w:t>10</w:t>
        </w:r>
        <w:r w:rsidR="00224A97">
          <w:rPr>
            <w:noProof/>
            <w:webHidden/>
          </w:rPr>
          <w:fldChar w:fldCharType="end"/>
        </w:r>
      </w:hyperlink>
    </w:p>
    <w:p w14:paraId="39BF3E56" w14:textId="581720B2" w:rsidR="00224A97" w:rsidRDefault="00EF625F">
      <w:pPr>
        <w:pStyle w:val="TOC1"/>
        <w:tabs>
          <w:tab w:val="left" w:pos="600"/>
          <w:tab w:val="right" w:leader="dot" w:pos="9062"/>
        </w:tabs>
        <w:rPr>
          <w:rFonts w:asciiTheme="minorHAnsi" w:eastAsiaTheme="minorEastAsia" w:hAnsiTheme="minorHAnsi" w:cstheme="minorBidi"/>
          <w:b w:val="0"/>
          <w:bCs w:val="0"/>
          <w:caps w:val="0"/>
          <w:noProof/>
          <w:szCs w:val="22"/>
        </w:rPr>
      </w:pPr>
      <w:hyperlink w:anchor="_Toc490042169" w:history="1">
        <w:r w:rsidR="00224A97" w:rsidRPr="001E210E">
          <w:rPr>
            <w:rStyle w:val="Hyperlink"/>
            <w:noProof/>
          </w:rPr>
          <w:t>4.</w:t>
        </w:r>
        <w:r w:rsidR="00224A97">
          <w:rPr>
            <w:rFonts w:asciiTheme="minorHAnsi" w:eastAsiaTheme="minorEastAsia" w:hAnsiTheme="minorHAnsi" w:cstheme="minorBidi"/>
            <w:b w:val="0"/>
            <w:bCs w:val="0"/>
            <w:caps w:val="0"/>
            <w:noProof/>
            <w:szCs w:val="22"/>
          </w:rPr>
          <w:tab/>
        </w:r>
        <w:r w:rsidR="00224A97" w:rsidRPr="001E210E">
          <w:rPr>
            <w:rStyle w:val="Hyperlink"/>
            <w:noProof/>
          </w:rPr>
          <w:t>Recovery</w:t>
        </w:r>
        <w:r w:rsidR="00224A97">
          <w:rPr>
            <w:noProof/>
            <w:webHidden/>
          </w:rPr>
          <w:tab/>
        </w:r>
        <w:r w:rsidR="00224A97">
          <w:rPr>
            <w:noProof/>
            <w:webHidden/>
          </w:rPr>
          <w:fldChar w:fldCharType="begin"/>
        </w:r>
        <w:r w:rsidR="00224A97">
          <w:rPr>
            <w:noProof/>
            <w:webHidden/>
          </w:rPr>
          <w:instrText xml:space="preserve"> PAGEREF _Toc490042169 \h </w:instrText>
        </w:r>
        <w:r w:rsidR="00224A97">
          <w:rPr>
            <w:noProof/>
            <w:webHidden/>
          </w:rPr>
        </w:r>
        <w:r w:rsidR="00224A97">
          <w:rPr>
            <w:noProof/>
            <w:webHidden/>
          </w:rPr>
          <w:fldChar w:fldCharType="separate"/>
        </w:r>
        <w:r w:rsidR="00F03910">
          <w:rPr>
            <w:noProof/>
            <w:webHidden/>
          </w:rPr>
          <w:t>12</w:t>
        </w:r>
        <w:r w:rsidR="00224A97">
          <w:rPr>
            <w:noProof/>
            <w:webHidden/>
          </w:rPr>
          <w:fldChar w:fldCharType="end"/>
        </w:r>
      </w:hyperlink>
    </w:p>
    <w:p w14:paraId="78C74BB2" w14:textId="763B9119"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70" w:history="1">
        <w:r w:rsidR="00224A97" w:rsidRPr="001E210E">
          <w:rPr>
            <w:rStyle w:val="Hyperlink"/>
            <w:noProof/>
          </w:rPr>
          <w:t>4.1</w:t>
        </w:r>
        <w:r w:rsidR="00224A97">
          <w:rPr>
            <w:rFonts w:asciiTheme="minorHAnsi" w:eastAsiaTheme="minorEastAsia" w:hAnsiTheme="minorHAnsi" w:cstheme="minorBidi"/>
            <w:smallCaps w:val="0"/>
            <w:noProof/>
            <w:szCs w:val="22"/>
          </w:rPr>
          <w:tab/>
        </w:r>
        <w:r w:rsidR="00224A97" w:rsidRPr="001E210E">
          <w:rPr>
            <w:rStyle w:val="Hyperlink"/>
            <w:noProof/>
          </w:rPr>
          <w:t>Sequence of Recovery Activities</w:t>
        </w:r>
        <w:r w:rsidR="00224A97">
          <w:rPr>
            <w:noProof/>
            <w:webHidden/>
          </w:rPr>
          <w:tab/>
        </w:r>
        <w:r w:rsidR="00224A97">
          <w:rPr>
            <w:noProof/>
            <w:webHidden/>
          </w:rPr>
          <w:fldChar w:fldCharType="begin"/>
        </w:r>
        <w:r w:rsidR="00224A97">
          <w:rPr>
            <w:noProof/>
            <w:webHidden/>
          </w:rPr>
          <w:instrText xml:space="preserve"> PAGEREF _Toc490042170 \h </w:instrText>
        </w:r>
        <w:r w:rsidR="00224A97">
          <w:rPr>
            <w:noProof/>
            <w:webHidden/>
          </w:rPr>
        </w:r>
        <w:r w:rsidR="00224A97">
          <w:rPr>
            <w:noProof/>
            <w:webHidden/>
          </w:rPr>
          <w:fldChar w:fldCharType="separate"/>
        </w:r>
        <w:r w:rsidR="00F03910">
          <w:rPr>
            <w:noProof/>
            <w:webHidden/>
          </w:rPr>
          <w:t>12</w:t>
        </w:r>
        <w:r w:rsidR="00224A97">
          <w:rPr>
            <w:noProof/>
            <w:webHidden/>
          </w:rPr>
          <w:fldChar w:fldCharType="end"/>
        </w:r>
      </w:hyperlink>
    </w:p>
    <w:p w14:paraId="10AFDF6E" w14:textId="67C99BC0"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71" w:history="1">
        <w:r w:rsidR="00224A97" w:rsidRPr="001E210E">
          <w:rPr>
            <w:rStyle w:val="Hyperlink"/>
            <w:noProof/>
          </w:rPr>
          <w:t>4.2</w:t>
        </w:r>
        <w:r w:rsidR="00224A97">
          <w:rPr>
            <w:rFonts w:asciiTheme="minorHAnsi" w:eastAsiaTheme="minorEastAsia" w:hAnsiTheme="minorHAnsi" w:cstheme="minorBidi"/>
            <w:smallCaps w:val="0"/>
            <w:noProof/>
            <w:szCs w:val="22"/>
          </w:rPr>
          <w:tab/>
        </w:r>
        <w:r w:rsidR="00224A97" w:rsidRPr="001E210E">
          <w:rPr>
            <w:rStyle w:val="Hyperlink"/>
            <w:noProof/>
          </w:rPr>
          <w:t>Recovery Procedures</w:t>
        </w:r>
        <w:r w:rsidR="00224A97">
          <w:rPr>
            <w:noProof/>
            <w:webHidden/>
          </w:rPr>
          <w:tab/>
        </w:r>
        <w:r w:rsidR="00224A97">
          <w:rPr>
            <w:noProof/>
            <w:webHidden/>
          </w:rPr>
          <w:fldChar w:fldCharType="begin"/>
        </w:r>
        <w:r w:rsidR="00224A97">
          <w:rPr>
            <w:noProof/>
            <w:webHidden/>
          </w:rPr>
          <w:instrText xml:space="preserve"> PAGEREF _Toc490042171 \h </w:instrText>
        </w:r>
        <w:r w:rsidR="00224A97">
          <w:rPr>
            <w:noProof/>
            <w:webHidden/>
          </w:rPr>
        </w:r>
        <w:r w:rsidR="00224A97">
          <w:rPr>
            <w:noProof/>
            <w:webHidden/>
          </w:rPr>
          <w:fldChar w:fldCharType="separate"/>
        </w:r>
        <w:r w:rsidR="00F03910">
          <w:rPr>
            <w:noProof/>
            <w:webHidden/>
          </w:rPr>
          <w:t>12</w:t>
        </w:r>
        <w:r w:rsidR="00224A97">
          <w:rPr>
            <w:noProof/>
            <w:webHidden/>
          </w:rPr>
          <w:fldChar w:fldCharType="end"/>
        </w:r>
      </w:hyperlink>
    </w:p>
    <w:p w14:paraId="461B4ADD" w14:textId="24645CB0" w:rsidR="00224A97" w:rsidRDefault="00EF625F">
      <w:pPr>
        <w:pStyle w:val="TOC1"/>
        <w:tabs>
          <w:tab w:val="left" w:pos="600"/>
          <w:tab w:val="right" w:leader="dot" w:pos="9062"/>
        </w:tabs>
        <w:rPr>
          <w:rFonts w:asciiTheme="minorHAnsi" w:eastAsiaTheme="minorEastAsia" w:hAnsiTheme="minorHAnsi" w:cstheme="minorBidi"/>
          <w:b w:val="0"/>
          <w:bCs w:val="0"/>
          <w:caps w:val="0"/>
          <w:noProof/>
          <w:szCs w:val="22"/>
        </w:rPr>
      </w:pPr>
      <w:hyperlink w:anchor="_Toc490042172" w:history="1">
        <w:r w:rsidR="00224A97" w:rsidRPr="001E210E">
          <w:rPr>
            <w:rStyle w:val="Hyperlink"/>
            <w:noProof/>
          </w:rPr>
          <w:t>5.</w:t>
        </w:r>
        <w:r w:rsidR="00224A97">
          <w:rPr>
            <w:rFonts w:asciiTheme="minorHAnsi" w:eastAsiaTheme="minorEastAsia" w:hAnsiTheme="minorHAnsi" w:cstheme="minorBidi"/>
            <w:b w:val="0"/>
            <w:bCs w:val="0"/>
            <w:caps w:val="0"/>
            <w:noProof/>
            <w:szCs w:val="22"/>
          </w:rPr>
          <w:tab/>
        </w:r>
        <w:r w:rsidR="00224A97" w:rsidRPr="001E210E">
          <w:rPr>
            <w:rStyle w:val="Hyperlink"/>
            <w:noProof/>
          </w:rPr>
          <w:t>Reconstitution</w:t>
        </w:r>
        <w:r w:rsidR="00224A97">
          <w:rPr>
            <w:noProof/>
            <w:webHidden/>
          </w:rPr>
          <w:tab/>
        </w:r>
        <w:r w:rsidR="00224A97">
          <w:rPr>
            <w:noProof/>
            <w:webHidden/>
          </w:rPr>
          <w:fldChar w:fldCharType="begin"/>
        </w:r>
        <w:r w:rsidR="00224A97">
          <w:rPr>
            <w:noProof/>
            <w:webHidden/>
          </w:rPr>
          <w:instrText xml:space="preserve"> PAGEREF _Toc490042172 \h </w:instrText>
        </w:r>
        <w:r w:rsidR="00224A97">
          <w:rPr>
            <w:noProof/>
            <w:webHidden/>
          </w:rPr>
        </w:r>
        <w:r w:rsidR="00224A97">
          <w:rPr>
            <w:noProof/>
            <w:webHidden/>
          </w:rPr>
          <w:fldChar w:fldCharType="separate"/>
        </w:r>
        <w:r w:rsidR="00F03910">
          <w:rPr>
            <w:noProof/>
            <w:webHidden/>
          </w:rPr>
          <w:t>13</w:t>
        </w:r>
        <w:r w:rsidR="00224A97">
          <w:rPr>
            <w:noProof/>
            <w:webHidden/>
          </w:rPr>
          <w:fldChar w:fldCharType="end"/>
        </w:r>
      </w:hyperlink>
    </w:p>
    <w:p w14:paraId="2013DA34" w14:textId="1723114A"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73" w:history="1">
        <w:r w:rsidR="00224A97" w:rsidRPr="001E210E">
          <w:rPr>
            <w:rStyle w:val="Hyperlink"/>
            <w:noProof/>
          </w:rPr>
          <w:t>5.1</w:t>
        </w:r>
        <w:r w:rsidR="00224A97">
          <w:rPr>
            <w:rFonts w:asciiTheme="minorHAnsi" w:eastAsiaTheme="minorEastAsia" w:hAnsiTheme="minorHAnsi" w:cstheme="minorBidi"/>
            <w:smallCaps w:val="0"/>
            <w:noProof/>
            <w:szCs w:val="22"/>
          </w:rPr>
          <w:tab/>
        </w:r>
        <w:r w:rsidR="00224A97" w:rsidRPr="001E210E">
          <w:rPr>
            <w:rStyle w:val="Hyperlink"/>
            <w:noProof/>
          </w:rPr>
          <w:t>Concurrent Processing</w:t>
        </w:r>
        <w:r w:rsidR="00224A97">
          <w:rPr>
            <w:noProof/>
            <w:webHidden/>
          </w:rPr>
          <w:tab/>
        </w:r>
        <w:r w:rsidR="00224A97">
          <w:rPr>
            <w:noProof/>
            <w:webHidden/>
          </w:rPr>
          <w:fldChar w:fldCharType="begin"/>
        </w:r>
        <w:r w:rsidR="00224A97">
          <w:rPr>
            <w:noProof/>
            <w:webHidden/>
          </w:rPr>
          <w:instrText xml:space="preserve"> PAGEREF _Toc490042173 \h </w:instrText>
        </w:r>
        <w:r w:rsidR="00224A97">
          <w:rPr>
            <w:noProof/>
            <w:webHidden/>
          </w:rPr>
        </w:r>
        <w:r w:rsidR="00224A97">
          <w:rPr>
            <w:noProof/>
            <w:webHidden/>
          </w:rPr>
          <w:fldChar w:fldCharType="separate"/>
        </w:r>
        <w:r w:rsidR="00F03910">
          <w:rPr>
            <w:noProof/>
            <w:webHidden/>
          </w:rPr>
          <w:t>13</w:t>
        </w:r>
        <w:r w:rsidR="00224A97">
          <w:rPr>
            <w:noProof/>
            <w:webHidden/>
          </w:rPr>
          <w:fldChar w:fldCharType="end"/>
        </w:r>
      </w:hyperlink>
    </w:p>
    <w:p w14:paraId="34A6AF2B" w14:textId="3AC45415"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74" w:history="1">
        <w:r w:rsidR="00224A97" w:rsidRPr="001E210E">
          <w:rPr>
            <w:rStyle w:val="Hyperlink"/>
            <w:noProof/>
          </w:rPr>
          <w:t>5.2</w:t>
        </w:r>
        <w:r w:rsidR="00224A97">
          <w:rPr>
            <w:rFonts w:asciiTheme="minorHAnsi" w:eastAsiaTheme="minorEastAsia" w:hAnsiTheme="minorHAnsi" w:cstheme="minorBidi"/>
            <w:smallCaps w:val="0"/>
            <w:noProof/>
            <w:szCs w:val="22"/>
          </w:rPr>
          <w:tab/>
        </w:r>
        <w:r w:rsidR="00224A97" w:rsidRPr="001E210E">
          <w:rPr>
            <w:rStyle w:val="Hyperlink"/>
            <w:noProof/>
          </w:rPr>
          <w:t>Validation Data Testing</w:t>
        </w:r>
        <w:r w:rsidR="00224A97">
          <w:rPr>
            <w:noProof/>
            <w:webHidden/>
          </w:rPr>
          <w:tab/>
        </w:r>
        <w:r w:rsidR="00224A97">
          <w:rPr>
            <w:noProof/>
            <w:webHidden/>
          </w:rPr>
          <w:fldChar w:fldCharType="begin"/>
        </w:r>
        <w:r w:rsidR="00224A97">
          <w:rPr>
            <w:noProof/>
            <w:webHidden/>
          </w:rPr>
          <w:instrText xml:space="preserve"> PAGEREF _Toc490042174 \h </w:instrText>
        </w:r>
        <w:r w:rsidR="00224A97">
          <w:rPr>
            <w:noProof/>
            <w:webHidden/>
          </w:rPr>
        </w:r>
        <w:r w:rsidR="00224A97">
          <w:rPr>
            <w:noProof/>
            <w:webHidden/>
          </w:rPr>
          <w:fldChar w:fldCharType="separate"/>
        </w:r>
        <w:r w:rsidR="00F03910">
          <w:rPr>
            <w:noProof/>
            <w:webHidden/>
          </w:rPr>
          <w:t>13</w:t>
        </w:r>
        <w:r w:rsidR="00224A97">
          <w:rPr>
            <w:noProof/>
            <w:webHidden/>
          </w:rPr>
          <w:fldChar w:fldCharType="end"/>
        </w:r>
      </w:hyperlink>
    </w:p>
    <w:p w14:paraId="799AD9E3" w14:textId="106E55BA"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75" w:history="1">
        <w:r w:rsidR="00224A97" w:rsidRPr="001E210E">
          <w:rPr>
            <w:rStyle w:val="Hyperlink"/>
            <w:noProof/>
          </w:rPr>
          <w:t>5.3</w:t>
        </w:r>
        <w:r w:rsidR="00224A97">
          <w:rPr>
            <w:rFonts w:asciiTheme="minorHAnsi" w:eastAsiaTheme="minorEastAsia" w:hAnsiTheme="minorHAnsi" w:cstheme="minorBidi"/>
            <w:smallCaps w:val="0"/>
            <w:noProof/>
            <w:szCs w:val="22"/>
          </w:rPr>
          <w:tab/>
        </w:r>
        <w:r w:rsidR="00224A97" w:rsidRPr="001E210E">
          <w:rPr>
            <w:rStyle w:val="Hyperlink"/>
            <w:noProof/>
          </w:rPr>
          <w:t>Validation Functionality Testing</w:t>
        </w:r>
        <w:r w:rsidR="00224A97">
          <w:rPr>
            <w:noProof/>
            <w:webHidden/>
          </w:rPr>
          <w:tab/>
        </w:r>
        <w:r w:rsidR="00224A97">
          <w:rPr>
            <w:noProof/>
            <w:webHidden/>
          </w:rPr>
          <w:fldChar w:fldCharType="begin"/>
        </w:r>
        <w:r w:rsidR="00224A97">
          <w:rPr>
            <w:noProof/>
            <w:webHidden/>
          </w:rPr>
          <w:instrText xml:space="preserve"> PAGEREF _Toc490042175 \h </w:instrText>
        </w:r>
        <w:r w:rsidR="00224A97">
          <w:rPr>
            <w:noProof/>
            <w:webHidden/>
          </w:rPr>
        </w:r>
        <w:r w:rsidR="00224A97">
          <w:rPr>
            <w:noProof/>
            <w:webHidden/>
          </w:rPr>
          <w:fldChar w:fldCharType="separate"/>
        </w:r>
        <w:r w:rsidR="00F03910">
          <w:rPr>
            <w:noProof/>
            <w:webHidden/>
          </w:rPr>
          <w:t>13</w:t>
        </w:r>
        <w:r w:rsidR="00224A97">
          <w:rPr>
            <w:noProof/>
            <w:webHidden/>
          </w:rPr>
          <w:fldChar w:fldCharType="end"/>
        </w:r>
      </w:hyperlink>
    </w:p>
    <w:p w14:paraId="44A5CE6E" w14:textId="47D14192"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76" w:history="1">
        <w:r w:rsidR="00224A97" w:rsidRPr="001E210E">
          <w:rPr>
            <w:rStyle w:val="Hyperlink"/>
            <w:noProof/>
          </w:rPr>
          <w:t>5.4</w:t>
        </w:r>
        <w:r w:rsidR="00224A97">
          <w:rPr>
            <w:rFonts w:asciiTheme="minorHAnsi" w:eastAsiaTheme="minorEastAsia" w:hAnsiTheme="minorHAnsi" w:cstheme="minorBidi"/>
            <w:smallCaps w:val="0"/>
            <w:noProof/>
            <w:szCs w:val="22"/>
          </w:rPr>
          <w:tab/>
        </w:r>
        <w:r w:rsidR="00224A97" w:rsidRPr="001E210E">
          <w:rPr>
            <w:rStyle w:val="Hyperlink"/>
            <w:noProof/>
          </w:rPr>
          <w:t>Recovery Declaration</w:t>
        </w:r>
        <w:r w:rsidR="00224A97">
          <w:rPr>
            <w:noProof/>
            <w:webHidden/>
          </w:rPr>
          <w:tab/>
        </w:r>
        <w:r w:rsidR="00224A97">
          <w:rPr>
            <w:noProof/>
            <w:webHidden/>
          </w:rPr>
          <w:fldChar w:fldCharType="begin"/>
        </w:r>
        <w:r w:rsidR="00224A97">
          <w:rPr>
            <w:noProof/>
            <w:webHidden/>
          </w:rPr>
          <w:instrText xml:space="preserve"> PAGEREF _Toc490042176 \h </w:instrText>
        </w:r>
        <w:r w:rsidR="00224A97">
          <w:rPr>
            <w:noProof/>
            <w:webHidden/>
          </w:rPr>
        </w:r>
        <w:r w:rsidR="00224A97">
          <w:rPr>
            <w:noProof/>
            <w:webHidden/>
          </w:rPr>
          <w:fldChar w:fldCharType="separate"/>
        </w:r>
        <w:r w:rsidR="00F03910">
          <w:rPr>
            <w:noProof/>
            <w:webHidden/>
          </w:rPr>
          <w:t>14</w:t>
        </w:r>
        <w:r w:rsidR="00224A97">
          <w:rPr>
            <w:noProof/>
            <w:webHidden/>
          </w:rPr>
          <w:fldChar w:fldCharType="end"/>
        </w:r>
      </w:hyperlink>
    </w:p>
    <w:p w14:paraId="27ED1A45" w14:textId="7DD96299"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77" w:history="1">
        <w:r w:rsidR="00224A97" w:rsidRPr="001E210E">
          <w:rPr>
            <w:rStyle w:val="Hyperlink"/>
            <w:noProof/>
          </w:rPr>
          <w:t>5.5</w:t>
        </w:r>
        <w:r w:rsidR="00224A97">
          <w:rPr>
            <w:rFonts w:asciiTheme="minorHAnsi" w:eastAsiaTheme="minorEastAsia" w:hAnsiTheme="minorHAnsi" w:cstheme="minorBidi"/>
            <w:smallCaps w:val="0"/>
            <w:noProof/>
            <w:szCs w:val="22"/>
          </w:rPr>
          <w:tab/>
        </w:r>
        <w:r w:rsidR="00224A97" w:rsidRPr="001E210E">
          <w:rPr>
            <w:rStyle w:val="Hyperlink"/>
            <w:noProof/>
          </w:rPr>
          <w:t>Notifications (users)</w:t>
        </w:r>
        <w:r w:rsidR="00224A97">
          <w:rPr>
            <w:noProof/>
            <w:webHidden/>
          </w:rPr>
          <w:tab/>
        </w:r>
        <w:r w:rsidR="00224A97">
          <w:rPr>
            <w:noProof/>
            <w:webHidden/>
          </w:rPr>
          <w:fldChar w:fldCharType="begin"/>
        </w:r>
        <w:r w:rsidR="00224A97">
          <w:rPr>
            <w:noProof/>
            <w:webHidden/>
          </w:rPr>
          <w:instrText xml:space="preserve"> PAGEREF _Toc490042177 \h </w:instrText>
        </w:r>
        <w:r w:rsidR="00224A97">
          <w:rPr>
            <w:noProof/>
            <w:webHidden/>
          </w:rPr>
        </w:r>
        <w:r w:rsidR="00224A97">
          <w:rPr>
            <w:noProof/>
            <w:webHidden/>
          </w:rPr>
          <w:fldChar w:fldCharType="separate"/>
        </w:r>
        <w:r w:rsidR="00F03910">
          <w:rPr>
            <w:noProof/>
            <w:webHidden/>
          </w:rPr>
          <w:t>14</w:t>
        </w:r>
        <w:r w:rsidR="00224A97">
          <w:rPr>
            <w:noProof/>
            <w:webHidden/>
          </w:rPr>
          <w:fldChar w:fldCharType="end"/>
        </w:r>
      </w:hyperlink>
    </w:p>
    <w:p w14:paraId="4E158768" w14:textId="34771DE9"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78" w:history="1">
        <w:r w:rsidR="00224A97" w:rsidRPr="001E210E">
          <w:rPr>
            <w:rStyle w:val="Hyperlink"/>
            <w:noProof/>
          </w:rPr>
          <w:t>5.6</w:t>
        </w:r>
        <w:r w:rsidR="00224A97">
          <w:rPr>
            <w:rFonts w:asciiTheme="minorHAnsi" w:eastAsiaTheme="minorEastAsia" w:hAnsiTheme="minorHAnsi" w:cstheme="minorBidi"/>
            <w:smallCaps w:val="0"/>
            <w:noProof/>
            <w:szCs w:val="22"/>
          </w:rPr>
          <w:tab/>
        </w:r>
        <w:r w:rsidR="00224A97" w:rsidRPr="001E210E">
          <w:rPr>
            <w:rStyle w:val="Hyperlink"/>
            <w:noProof/>
          </w:rPr>
          <w:t>Cleanup</w:t>
        </w:r>
        <w:r w:rsidR="00224A97">
          <w:rPr>
            <w:noProof/>
            <w:webHidden/>
          </w:rPr>
          <w:tab/>
        </w:r>
        <w:r w:rsidR="00224A97">
          <w:rPr>
            <w:noProof/>
            <w:webHidden/>
          </w:rPr>
          <w:fldChar w:fldCharType="begin"/>
        </w:r>
        <w:r w:rsidR="00224A97">
          <w:rPr>
            <w:noProof/>
            <w:webHidden/>
          </w:rPr>
          <w:instrText xml:space="preserve"> PAGEREF _Toc490042178 \h </w:instrText>
        </w:r>
        <w:r w:rsidR="00224A97">
          <w:rPr>
            <w:noProof/>
            <w:webHidden/>
          </w:rPr>
        </w:r>
        <w:r w:rsidR="00224A97">
          <w:rPr>
            <w:noProof/>
            <w:webHidden/>
          </w:rPr>
          <w:fldChar w:fldCharType="separate"/>
        </w:r>
        <w:r w:rsidR="00F03910">
          <w:rPr>
            <w:noProof/>
            <w:webHidden/>
          </w:rPr>
          <w:t>14</w:t>
        </w:r>
        <w:r w:rsidR="00224A97">
          <w:rPr>
            <w:noProof/>
            <w:webHidden/>
          </w:rPr>
          <w:fldChar w:fldCharType="end"/>
        </w:r>
      </w:hyperlink>
    </w:p>
    <w:p w14:paraId="2AF87F6B" w14:textId="54CB9EE3"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79" w:history="1">
        <w:r w:rsidR="00224A97" w:rsidRPr="001E210E">
          <w:rPr>
            <w:rStyle w:val="Hyperlink"/>
            <w:noProof/>
          </w:rPr>
          <w:t>5.7</w:t>
        </w:r>
        <w:r w:rsidR="00224A97">
          <w:rPr>
            <w:rFonts w:asciiTheme="minorHAnsi" w:eastAsiaTheme="minorEastAsia" w:hAnsiTheme="minorHAnsi" w:cstheme="minorBidi"/>
            <w:smallCaps w:val="0"/>
            <w:noProof/>
            <w:szCs w:val="22"/>
          </w:rPr>
          <w:tab/>
        </w:r>
        <w:r w:rsidR="00224A97" w:rsidRPr="001E210E">
          <w:rPr>
            <w:rStyle w:val="Hyperlink"/>
            <w:noProof/>
          </w:rPr>
          <w:t>Offsite Data Storage</w:t>
        </w:r>
        <w:r w:rsidR="00224A97">
          <w:rPr>
            <w:noProof/>
            <w:webHidden/>
          </w:rPr>
          <w:tab/>
        </w:r>
        <w:r w:rsidR="00224A97">
          <w:rPr>
            <w:noProof/>
            <w:webHidden/>
          </w:rPr>
          <w:fldChar w:fldCharType="begin"/>
        </w:r>
        <w:r w:rsidR="00224A97">
          <w:rPr>
            <w:noProof/>
            <w:webHidden/>
          </w:rPr>
          <w:instrText xml:space="preserve"> PAGEREF _Toc490042179 \h </w:instrText>
        </w:r>
        <w:r w:rsidR="00224A97">
          <w:rPr>
            <w:noProof/>
            <w:webHidden/>
          </w:rPr>
        </w:r>
        <w:r w:rsidR="00224A97">
          <w:rPr>
            <w:noProof/>
            <w:webHidden/>
          </w:rPr>
          <w:fldChar w:fldCharType="separate"/>
        </w:r>
        <w:r w:rsidR="00F03910">
          <w:rPr>
            <w:noProof/>
            <w:webHidden/>
          </w:rPr>
          <w:t>14</w:t>
        </w:r>
        <w:r w:rsidR="00224A97">
          <w:rPr>
            <w:noProof/>
            <w:webHidden/>
          </w:rPr>
          <w:fldChar w:fldCharType="end"/>
        </w:r>
      </w:hyperlink>
    </w:p>
    <w:p w14:paraId="1A3CEF29" w14:textId="38E31E28"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80" w:history="1">
        <w:r w:rsidR="00224A97" w:rsidRPr="001E210E">
          <w:rPr>
            <w:rStyle w:val="Hyperlink"/>
            <w:noProof/>
          </w:rPr>
          <w:t>5.8</w:t>
        </w:r>
        <w:r w:rsidR="00224A97">
          <w:rPr>
            <w:rFonts w:asciiTheme="minorHAnsi" w:eastAsiaTheme="minorEastAsia" w:hAnsiTheme="minorHAnsi" w:cstheme="minorBidi"/>
            <w:smallCaps w:val="0"/>
            <w:noProof/>
            <w:szCs w:val="22"/>
          </w:rPr>
          <w:tab/>
        </w:r>
        <w:r w:rsidR="00224A97" w:rsidRPr="001E210E">
          <w:rPr>
            <w:rStyle w:val="Hyperlink"/>
            <w:noProof/>
          </w:rPr>
          <w:t>Data Backup</w:t>
        </w:r>
        <w:r w:rsidR="00224A97">
          <w:rPr>
            <w:noProof/>
            <w:webHidden/>
          </w:rPr>
          <w:tab/>
        </w:r>
        <w:r w:rsidR="00224A97">
          <w:rPr>
            <w:noProof/>
            <w:webHidden/>
          </w:rPr>
          <w:fldChar w:fldCharType="begin"/>
        </w:r>
        <w:r w:rsidR="00224A97">
          <w:rPr>
            <w:noProof/>
            <w:webHidden/>
          </w:rPr>
          <w:instrText xml:space="preserve"> PAGEREF _Toc490042180 \h </w:instrText>
        </w:r>
        <w:r w:rsidR="00224A97">
          <w:rPr>
            <w:noProof/>
            <w:webHidden/>
          </w:rPr>
        </w:r>
        <w:r w:rsidR="00224A97">
          <w:rPr>
            <w:noProof/>
            <w:webHidden/>
          </w:rPr>
          <w:fldChar w:fldCharType="separate"/>
        </w:r>
        <w:r w:rsidR="00F03910">
          <w:rPr>
            <w:noProof/>
            <w:webHidden/>
          </w:rPr>
          <w:t>14</w:t>
        </w:r>
        <w:r w:rsidR="00224A97">
          <w:rPr>
            <w:noProof/>
            <w:webHidden/>
          </w:rPr>
          <w:fldChar w:fldCharType="end"/>
        </w:r>
      </w:hyperlink>
    </w:p>
    <w:p w14:paraId="2EAFAFB8" w14:textId="7514C459" w:rsidR="00224A97" w:rsidRDefault="00EF625F">
      <w:pPr>
        <w:pStyle w:val="TOC2"/>
        <w:tabs>
          <w:tab w:val="left" w:pos="800"/>
          <w:tab w:val="right" w:leader="dot" w:pos="9062"/>
        </w:tabs>
        <w:rPr>
          <w:rFonts w:asciiTheme="minorHAnsi" w:eastAsiaTheme="minorEastAsia" w:hAnsiTheme="minorHAnsi" w:cstheme="minorBidi"/>
          <w:smallCaps w:val="0"/>
          <w:noProof/>
          <w:szCs w:val="22"/>
        </w:rPr>
      </w:pPr>
      <w:hyperlink w:anchor="_Toc490042181" w:history="1">
        <w:r w:rsidR="00224A97" w:rsidRPr="001E210E">
          <w:rPr>
            <w:rStyle w:val="Hyperlink"/>
            <w:noProof/>
          </w:rPr>
          <w:t>5.9</w:t>
        </w:r>
        <w:r w:rsidR="00224A97">
          <w:rPr>
            <w:rFonts w:asciiTheme="minorHAnsi" w:eastAsiaTheme="minorEastAsia" w:hAnsiTheme="minorHAnsi" w:cstheme="minorBidi"/>
            <w:smallCaps w:val="0"/>
            <w:noProof/>
            <w:szCs w:val="22"/>
          </w:rPr>
          <w:tab/>
        </w:r>
        <w:r w:rsidR="00224A97" w:rsidRPr="001E210E">
          <w:rPr>
            <w:rStyle w:val="Hyperlink"/>
            <w:noProof/>
          </w:rPr>
          <w:t>Event Documentation</w:t>
        </w:r>
        <w:r w:rsidR="00224A97">
          <w:rPr>
            <w:noProof/>
            <w:webHidden/>
          </w:rPr>
          <w:tab/>
        </w:r>
        <w:r w:rsidR="00224A97">
          <w:rPr>
            <w:noProof/>
            <w:webHidden/>
          </w:rPr>
          <w:fldChar w:fldCharType="begin"/>
        </w:r>
        <w:r w:rsidR="00224A97">
          <w:rPr>
            <w:noProof/>
            <w:webHidden/>
          </w:rPr>
          <w:instrText xml:space="preserve"> PAGEREF _Toc490042181 \h </w:instrText>
        </w:r>
        <w:r w:rsidR="00224A97">
          <w:rPr>
            <w:noProof/>
            <w:webHidden/>
          </w:rPr>
        </w:r>
        <w:r w:rsidR="00224A97">
          <w:rPr>
            <w:noProof/>
            <w:webHidden/>
          </w:rPr>
          <w:fldChar w:fldCharType="separate"/>
        </w:r>
        <w:r w:rsidR="00F03910">
          <w:rPr>
            <w:noProof/>
            <w:webHidden/>
          </w:rPr>
          <w:t>15</w:t>
        </w:r>
        <w:r w:rsidR="00224A97">
          <w:rPr>
            <w:noProof/>
            <w:webHidden/>
          </w:rPr>
          <w:fldChar w:fldCharType="end"/>
        </w:r>
      </w:hyperlink>
    </w:p>
    <w:p w14:paraId="24F4E5AF" w14:textId="571FE20E" w:rsidR="00224A97" w:rsidRDefault="00EF625F">
      <w:pPr>
        <w:pStyle w:val="TOC2"/>
        <w:tabs>
          <w:tab w:val="left" w:pos="1000"/>
          <w:tab w:val="right" w:leader="dot" w:pos="9062"/>
        </w:tabs>
        <w:rPr>
          <w:rFonts w:asciiTheme="minorHAnsi" w:eastAsiaTheme="minorEastAsia" w:hAnsiTheme="minorHAnsi" w:cstheme="minorBidi"/>
          <w:smallCaps w:val="0"/>
          <w:noProof/>
          <w:szCs w:val="22"/>
        </w:rPr>
      </w:pPr>
      <w:hyperlink w:anchor="_Toc490042182" w:history="1">
        <w:r w:rsidR="00224A97" w:rsidRPr="001E210E">
          <w:rPr>
            <w:rStyle w:val="Hyperlink"/>
            <w:noProof/>
          </w:rPr>
          <w:t>5.10</w:t>
        </w:r>
        <w:r w:rsidR="00224A97">
          <w:rPr>
            <w:rFonts w:asciiTheme="minorHAnsi" w:eastAsiaTheme="minorEastAsia" w:hAnsiTheme="minorHAnsi" w:cstheme="minorBidi"/>
            <w:smallCaps w:val="0"/>
            <w:noProof/>
            <w:szCs w:val="22"/>
          </w:rPr>
          <w:tab/>
        </w:r>
        <w:r w:rsidR="00224A97" w:rsidRPr="001E210E">
          <w:rPr>
            <w:rStyle w:val="Hyperlink"/>
            <w:noProof/>
          </w:rPr>
          <w:t>Deactivation</w:t>
        </w:r>
        <w:r w:rsidR="00224A97">
          <w:rPr>
            <w:noProof/>
            <w:webHidden/>
          </w:rPr>
          <w:tab/>
        </w:r>
        <w:r w:rsidR="00224A97">
          <w:rPr>
            <w:noProof/>
            <w:webHidden/>
          </w:rPr>
          <w:fldChar w:fldCharType="begin"/>
        </w:r>
        <w:r w:rsidR="00224A97">
          <w:rPr>
            <w:noProof/>
            <w:webHidden/>
          </w:rPr>
          <w:instrText xml:space="preserve"> PAGEREF _Toc490042182 \h </w:instrText>
        </w:r>
        <w:r w:rsidR="00224A97">
          <w:rPr>
            <w:noProof/>
            <w:webHidden/>
          </w:rPr>
        </w:r>
        <w:r w:rsidR="00224A97">
          <w:rPr>
            <w:noProof/>
            <w:webHidden/>
          </w:rPr>
          <w:fldChar w:fldCharType="separate"/>
        </w:r>
        <w:r w:rsidR="00F03910">
          <w:rPr>
            <w:noProof/>
            <w:webHidden/>
          </w:rPr>
          <w:t>15</w:t>
        </w:r>
        <w:r w:rsidR="00224A97">
          <w:rPr>
            <w:noProof/>
            <w:webHidden/>
          </w:rPr>
          <w:fldChar w:fldCharType="end"/>
        </w:r>
      </w:hyperlink>
    </w:p>
    <w:p w14:paraId="621C3B1F" w14:textId="387805BE" w:rsidR="00224A97" w:rsidRDefault="00EF625F">
      <w:pPr>
        <w:pStyle w:val="TOC1"/>
        <w:tabs>
          <w:tab w:val="right" w:leader="dot" w:pos="9062"/>
        </w:tabs>
        <w:rPr>
          <w:rFonts w:asciiTheme="minorHAnsi" w:eastAsiaTheme="minorEastAsia" w:hAnsiTheme="minorHAnsi" w:cstheme="minorBidi"/>
          <w:b w:val="0"/>
          <w:bCs w:val="0"/>
          <w:caps w:val="0"/>
          <w:noProof/>
          <w:szCs w:val="22"/>
        </w:rPr>
      </w:pPr>
      <w:hyperlink w:anchor="_Toc490042183" w:history="1">
        <w:r w:rsidR="00224A97" w:rsidRPr="001E210E">
          <w:rPr>
            <w:rStyle w:val="Hyperlink"/>
            <w:noProof/>
          </w:rPr>
          <w:t>SUGGESTED APPENDICES</w:t>
        </w:r>
        <w:r w:rsidR="00224A97">
          <w:rPr>
            <w:noProof/>
            <w:webHidden/>
          </w:rPr>
          <w:tab/>
        </w:r>
        <w:r w:rsidR="00224A97">
          <w:rPr>
            <w:noProof/>
            <w:webHidden/>
          </w:rPr>
          <w:fldChar w:fldCharType="begin"/>
        </w:r>
        <w:r w:rsidR="00224A97">
          <w:rPr>
            <w:noProof/>
            <w:webHidden/>
          </w:rPr>
          <w:instrText xml:space="preserve"> PAGEREF _Toc490042183 \h </w:instrText>
        </w:r>
        <w:r w:rsidR="00224A97">
          <w:rPr>
            <w:noProof/>
            <w:webHidden/>
          </w:rPr>
        </w:r>
        <w:r w:rsidR="00224A97">
          <w:rPr>
            <w:noProof/>
            <w:webHidden/>
          </w:rPr>
          <w:fldChar w:fldCharType="separate"/>
        </w:r>
        <w:r w:rsidR="00F03910">
          <w:rPr>
            <w:noProof/>
            <w:webHidden/>
          </w:rPr>
          <w:t>16</w:t>
        </w:r>
        <w:r w:rsidR="00224A97">
          <w:rPr>
            <w:noProof/>
            <w:webHidden/>
          </w:rPr>
          <w:fldChar w:fldCharType="end"/>
        </w:r>
      </w:hyperlink>
    </w:p>
    <w:p w14:paraId="7014F837" w14:textId="4849A6F5" w:rsidR="00224A97" w:rsidRDefault="00EF625F">
      <w:pPr>
        <w:pStyle w:val="TOC2"/>
        <w:tabs>
          <w:tab w:val="left" w:pos="1729"/>
          <w:tab w:val="right" w:leader="dot" w:pos="9062"/>
        </w:tabs>
        <w:rPr>
          <w:rFonts w:asciiTheme="minorHAnsi" w:eastAsiaTheme="minorEastAsia" w:hAnsiTheme="minorHAnsi" w:cstheme="minorBidi"/>
          <w:smallCaps w:val="0"/>
          <w:noProof/>
          <w:szCs w:val="22"/>
        </w:rPr>
      </w:pPr>
      <w:hyperlink w:anchor="_Toc490042184" w:history="1">
        <w:r w:rsidR="00224A97" w:rsidRPr="001E210E">
          <w:rPr>
            <w:rStyle w:val="Hyperlink"/>
            <w:noProof/>
          </w:rPr>
          <w:t>APPENDIX A</w:t>
        </w:r>
        <w:r w:rsidR="00224A97">
          <w:rPr>
            <w:rFonts w:asciiTheme="minorHAnsi" w:eastAsiaTheme="minorEastAsia" w:hAnsiTheme="minorHAnsi" w:cstheme="minorBidi"/>
            <w:smallCaps w:val="0"/>
            <w:noProof/>
            <w:szCs w:val="22"/>
          </w:rPr>
          <w:tab/>
        </w:r>
        <w:r w:rsidR="00224A97" w:rsidRPr="001E210E">
          <w:rPr>
            <w:rStyle w:val="Hyperlink"/>
            <w:noProof/>
          </w:rPr>
          <w:t>PERSONNEL CONTACT LIST</w:t>
        </w:r>
        <w:r w:rsidR="00224A97">
          <w:rPr>
            <w:noProof/>
            <w:webHidden/>
          </w:rPr>
          <w:tab/>
        </w:r>
        <w:r w:rsidR="00224A97">
          <w:rPr>
            <w:noProof/>
            <w:webHidden/>
          </w:rPr>
          <w:fldChar w:fldCharType="begin"/>
        </w:r>
        <w:r w:rsidR="00224A97">
          <w:rPr>
            <w:noProof/>
            <w:webHidden/>
          </w:rPr>
          <w:instrText xml:space="preserve"> PAGEREF _Toc490042184 \h </w:instrText>
        </w:r>
        <w:r w:rsidR="00224A97">
          <w:rPr>
            <w:noProof/>
            <w:webHidden/>
          </w:rPr>
        </w:r>
        <w:r w:rsidR="00224A97">
          <w:rPr>
            <w:noProof/>
            <w:webHidden/>
          </w:rPr>
          <w:fldChar w:fldCharType="separate"/>
        </w:r>
        <w:r w:rsidR="00F03910">
          <w:rPr>
            <w:noProof/>
            <w:webHidden/>
          </w:rPr>
          <w:t>16</w:t>
        </w:r>
        <w:r w:rsidR="00224A97">
          <w:rPr>
            <w:noProof/>
            <w:webHidden/>
          </w:rPr>
          <w:fldChar w:fldCharType="end"/>
        </w:r>
      </w:hyperlink>
    </w:p>
    <w:p w14:paraId="6F833BA8" w14:textId="52E456A8" w:rsidR="00224A97" w:rsidRDefault="00EF625F">
      <w:pPr>
        <w:pStyle w:val="TOC2"/>
        <w:tabs>
          <w:tab w:val="left" w:pos="1729"/>
          <w:tab w:val="right" w:leader="dot" w:pos="9062"/>
        </w:tabs>
        <w:rPr>
          <w:rFonts w:asciiTheme="minorHAnsi" w:eastAsiaTheme="minorEastAsia" w:hAnsiTheme="minorHAnsi" w:cstheme="minorBidi"/>
          <w:smallCaps w:val="0"/>
          <w:noProof/>
          <w:szCs w:val="22"/>
        </w:rPr>
      </w:pPr>
      <w:hyperlink w:anchor="_Toc490042185" w:history="1">
        <w:r w:rsidR="00224A97" w:rsidRPr="001E210E">
          <w:rPr>
            <w:rStyle w:val="Hyperlink"/>
            <w:noProof/>
          </w:rPr>
          <w:t>APPENDIX B</w:t>
        </w:r>
        <w:r w:rsidR="00224A97">
          <w:rPr>
            <w:rFonts w:asciiTheme="minorHAnsi" w:eastAsiaTheme="minorEastAsia" w:hAnsiTheme="minorHAnsi" w:cstheme="minorBidi"/>
            <w:smallCaps w:val="0"/>
            <w:noProof/>
            <w:szCs w:val="22"/>
          </w:rPr>
          <w:tab/>
        </w:r>
        <w:r w:rsidR="00224A97" w:rsidRPr="001E210E">
          <w:rPr>
            <w:rStyle w:val="Hyperlink"/>
            <w:noProof/>
          </w:rPr>
          <w:t>VENDOR CONTACT LIST</w:t>
        </w:r>
        <w:r w:rsidR="00224A97">
          <w:rPr>
            <w:noProof/>
            <w:webHidden/>
          </w:rPr>
          <w:tab/>
        </w:r>
        <w:r w:rsidR="00224A97">
          <w:rPr>
            <w:noProof/>
            <w:webHidden/>
          </w:rPr>
          <w:fldChar w:fldCharType="begin"/>
        </w:r>
        <w:r w:rsidR="00224A97">
          <w:rPr>
            <w:noProof/>
            <w:webHidden/>
          </w:rPr>
          <w:instrText xml:space="preserve"> PAGEREF _Toc490042185 \h </w:instrText>
        </w:r>
        <w:r w:rsidR="00224A97">
          <w:rPr>
            <w:noProof/>
            <w:webHidden/>
          </w:rPr>
        </w:r>
        <w:r w:rsidR="00224A97">
          <w:rPr>
            <w:noProof/>
            <w:webHidden/>
          </w:rPr>
          <w:fldChar w:fldCharType="separate"/>
        </w:r>
        <w:r w:rsidR="00F03910">
          <w:rPr>
            <w:noProof/>
            <w:webHidden/>
          </w:rPr>
          <w:t>17</w:t>
        </w:r>
        <w:r w:rsidR="00224A97">
          <w:rPr>
            <w:noProof/>
            <w:webHidden/>
          </w:rPr>
          <w:fldChar w:fldCharType="end"/>
        </w:r>
      </w:hyperlink>
    </w:p>
    <w:p w14:paraId="1894889B" w14:textId="720F1501" w:rsidR="00224A97" w:rsidRDefault="00EF625F">
      <w:pPr>
        <w:pStyle w:val="TOC2"/>
        <w:tabs>
          <w:tab w:val="left" w:pos="1741"/>
          <w:tab w:val="right" w:leader="dot" w:pos="9062"/>
        </w:tabs>
        <w:rPr>
          <w:rFonts w:asciiTheme="minorHAnsi" w:eastAsiaTheme="minorEastAsia" w:hAnsiTheme="minorHAnsi" w:cstheme="minorBidi"/>
          <w:smallCaps w:val="0"/>
          <w:noProof/>
          <w:szCs w:val="22"/>
        </w:rPr>
      </w:pPr>
      <w:hyperlink w:anchor="_Toc490042186" w:history="1">
        <w:r w:rsidR="00224A97" w:rsidRPr="001E210E">
          <w:rPr>
            <w:rStyle w:val="Hyperlink"/>
            <w:noProof/>
          </w:rPr>
          <w:t>APPENDIX C</w:t>
        </w:r>
        <w:r w:rsidR="00224A97">
          <w:rPr>
            <w:rFonts w:asciiTheme="minorHAnsi" w:eastAsiaTheme="minorEastAsia" w:hAnsiTheme="minorHAnsi" w:cstheme="minorBidi"/>
            <w:smallCaps w:val="0"/>
            <w:noProof/>
            <w:szCs w:val="22"/>
          </w:rPr>
          <w:tab/>
        </w:r>
        <w:r w:rsidR="00224A97" w:rsidRPr="001E210E">
          <w:rPr>
            <w:rStyle w:val="Hyperlink"/>
            <w:noProof/>
          </w:rPr>
          <w:t>DETAILED RECOVERY PROCEDURES</w:t>
        </w:r>
        <w:r w:rsidR="00224A97">
          <w:rPr>
            <w:noProof/>
            <w:webHidden/>
          </w:rPr>
          <w:tab/>
        </w:r>
        <w:r w:rsidR="00224A97">
          <w:rPr>
            <w:noProof/>
            <w:webHidden/>
          </w:rPr>
          <w:fldChar w:fldCharType="begin"/>
        </w:r>
        <w:r w:rsidR="00224A97">
          <w:rPr>
            <w:noProof/>
            <w:webHidden/>
          </w:rPr>
          <w:instrText xml:space="preserve"> PAGEREF _Toc490042186 \h </w:instrText>
        </w:r>
        <w:r w:rsidR="00224A97">
          <w:rPr>
            <w:noProof/>
            <w:webHidden/>
          </w:rPr>
        </w:r>
        <w:r w:rsidR="00224A97">
          <w:rPr>
            <w:noProof/>
            <w:webHidden/>
          </w:rPr>
          <w:fldChar w:fldCharType="separate"/>
        </w:r>
        <w:r w:rsidR="00F03910">
          <w:rPr>
            <w:noProof/>
            <w:webHidden/>
          </w:rPr>
          <w:t>17</w:t>
        </w:r>
        <w:r w:rsidR="00224A97">
          <w:rPr>
            <w:noProof/>
            <w:webHidden/>
          </w:rPr>
          <w:fldChar w:fldCharType="end"/>
        </w:r>
      </w:hyperlink>
    </w:p>
    <w:p w14:paraId="15495D6E" w14:textId="3DE5D76C" w:rsidR="00224A97" w:rsidRDefault="00EF625F">
      <w:pPr>
        <w:pStyle w:val="TOC2"/>
        <w:tabs>
          <w:tab w:val="left" w:pos="1741"/>
          <w:tab w:val="right" w:leader="dot" w:pos="9062"/>
        </w:tabs>
        <w:rPr>
          <w:rFonts w:asciiTheme="minorHAnsi" w:eastAsiaTheme="minorEastAsia" w:hAnsiTheme="minorHAnsi" w:cstheme="minorBidi"/>
          <w:smallCaps w:val="0"/>
          <w:noProof/>
          <w:szCs w:val="22"/>
        </w:rPr>
      </w:pPr>
      <w:hyperlink w:anchor="_Toc490042187" w:history="1">
        <w:r w:rsidR="00224A97" w:rsidRPr="001E210E">
          <w:rPr>
            <w:rStyle w:val="Hyperlink"/>
            <w:noProof/>
          </w:rPr>
          <w:t>APPENDIX D</w:t>
        </w:r>
        <w:r w:rsidR="00224A97">
          <w:rPr>
            <w:rFonts w:asciiTheme="minorHAnsi" w:eastAsiaTheme="minorEastAsia" w:hAnsiTheme="minorHAnsi" w:cstheme="minorBidi"/>
            <w:smallCaps w:val="0"/>
            <w:noProof/>
            <w:szCs w:val="22"/>
          </w:rPr>
          <w:tab/>
        </w:r>
        <w:r w:rsidR="00224A97" w:rsidRPr="001E210E">
          <w:rPr>
            <w:rStyle w:val="Hyperlink"/>
            <w:noProof/>
          </w:rPr>
          <w:t>ALTERNATE PROCESSING PROCEDURES</w:t>
        </w:r>
        <w:r w:rsidR="00224A97">
          <w:rPr>
            <w:noProof/>
            <w:webHidden/>
          </w:rPr>
          <w:tab/>
        </w:r>
        <w:r w:rsidR="00224A97">
          <w:rPr>
            <w:noProof/>
            <w:webHidden/>
          </w:rPr>
          <w:fldChar w:fldCharType="begin"/>
        </w:r>
        <w:r w:rsidR="00224A97">
          <w:rPr>
            <w:noProof/>
            <w:webHidden/>
          </w:rPr>
          <w:instrText xml:space="preserve"> PAGEREF _Toc490042187 \h </w:instrText>
        </w:r>
        <w:r w:rsidR="00224A97">
          <w:rPr>
            <w:noProof/>
            <w:webHidden/>
          </w:rPr>
        </w:r>
        <w:r w:rsidR="00224A97">
          <w:rPr>
            <w:noProof/>
            <w:webHidden/>
          </w:rPr>
          <w:fldChar w:fldCharType="separate"/>
        </w:r>
        <w:r w:rsidR="00F03910">
          <w:rPr>
            <w:noProof/>
            <w:webHidden/>
          </w:rPr>
          <w:t>17</w:t>
        </w:r>
        <w:r w:rsidR="00224A97">
          <w:rPr>
            <w:noProof/>
            <w:webHidden/>
          </w:rPr>
          <w:fldChar w:fldCharType="end"/>
        </w:r>
      </w:hyperlink>
    </w:p>
    <w:p w14:paraId="3A920480" w14:textId="771CD352" w:rsidR="00224A97" w:rsidRDefault="00EF625F">
      <w:pPr>
        <w:pStyle w:val="TOC2"/>
        <w:tabs>
          <w:tab w:val="left" w:pos="1729"/>
          <w:tab w:val="right" w:leader="dot" w:pos="9062"/>
        </w:tabs>
        <w:rPr>
          <w:rFonts w:asciiTheme="minorHAnsi" w:eastAsiaTheme="minorEastAsia" w:hAnsiTheme="minorHAnsi" w:cstheme="minorBidi"/>
          <w:smallCaps w:val="0"/>
          <w:noProof/>
          <w:szCs w:val="22"/>
        </w:rPr>
      </w:pPr>
      <w:hyperlink w:anchor="_Toc490042188" w:history="1">
        <w:r w:rsidR="00224A97" w:rsidRPr="001E210E">
          <w:rPr>
            <w:rStyle w:val="Hyperlink"/>
            <w:noProof/>
          </w:rPr>
          <w:t>APPENDIX E</w:t>
        </w:r>
        <w:r w:rsidR="00224A97">
          <w:rPr>
            <w:rFonts w:asciiTheme="minorHAnsi" w:eastAsiaTheme="minorEastAsia" w:hAnsiTheme="minorHAnsi" w:cstheme="minorBidi"/>
            <w:smallCaps w:val="0"/>
            <w:noProof/>
            <w:szCs w:val="22"/>
          </w:rPr>
          <w:tab/>
        </w:r>
        <w:r w:rsidR="00224A97" w:rsidRPr="001E210E">
          <w:rPr>
            <w:rStyle w:val="Hyperlink"/>
            <w:noProof/>
          </w:rPr>
          <w:t>SYSTEM VALIDATION TEST PLAN</w:t>
        </w:r>
        <w:r w:rsidR="00224A97">
          <w:rPr>
            <w:noProof/>
            <w:webHidden/>
          </w:rPr>
          <w:tab/>
        </w:r>
        <w:r w:rsidR="00224A97">
          <w:rPr>
            <w:noProof/>
            <w:webHidden/>
          </w:rPr>
          <w:fldChar w:fldCharType="begin"/>
        </w:r>
        <w:r w:rsidR="00224A97">
          <w:rPr>
            <w:noProof/>
            <w:webHidden/>
          </w:rPr>
          <w:instrText xml:space="preserve"> PAGEREF _Toc490042188 \h </w:instrText>
        </w:r>
        <w:r w:rsidR="00224A97">
          <w:rPr>
            <w:noProof/>
            <w:webHidden/>
          </w:rPr>
        </w:r>
        <w:r w:rsidR="00224A97">
          <w:rPr>
            <w:noProof/>
            <w:webHidden/>
          </w:rPr>
          <w:fldChar w:fldCharType="separate"/>
        </w:r>
        <w:r w:rsidR="00F03910">
          <w:rPr>
            <w:noProof/>
            <w:webHidden/>
          </w:rPr>
          <w:t>17</w:t>
        </w:r>
        <w:r w:rsidR="00224A97">
          <w:rPr>
            <w:noProof/>
            <w:webHidden/>
          </w:rPr>
          <w:fldChar w:fldCharType="end"/>
        </w:r>
      </w:hyperlink>
    </w:p>
    <w:p w14:paraId="0EC37D8B" w14:textId="6C93099C" w:rsidR="00224A97" w:rsidRDefault="00EF625F">
      <w:pPr>
        <w:pStyle w:val="TOC2"/>
        <w:tabs>
          <w:tab w:val="left" w:pos="1717"/>
          <w:tab w:val="right" w:leader="dot" w:pos="9062"/>
        </w:tabs>
        <w:rPr>
          <w:rFonts w:asciiTheme="minorHAnsi" w:eastAsiaTheme="minorEastAsia" w:hAnsiTheme="minorHAnsi" w:cstheme="minorBidi"/>
          <w:smallCaps w:val="0"/>
          <w:noProof/>
          <w:szCs w:val="22"/>
        </w:rPr>
      </w:pPr>
      <w:hyperlink w:anchor="_Toc490042189" w:history="1">
        <w:r w:rsidR="00224A97" w:rsidRPr="001E210E">
          <w:rPr>
            <w:rStyle w:val="Hyperlink"/>
            <w:noProof/>
          </w:rPr>
          <w:t>APPENDIX F</w:t>
        </w:r>
        <w:r w:rsidR="00224A97">
          <w:rPr>
            <w:rFonts w:asciiTheme="minorHAnsi" w:eastAsiaTheme="minorEastAsia" w:hAnsiTheme="minorHAnsi" w:cstheme="minorBidi"/>
            <w:smallCaps w:val="0"/>
            <w:noProof/>
            <w:szCs w:val="22"/>
          </w:rPr>
          <w:tab/>
        </w:r>
        <w:r w:rsidR="00224A97" w:rsidRPr="001E210E">
          <w:rPr>
            <w:rStyle w:val="Hyperlink"/>
            <w:noProof/>
          </w:rPr>
          <w:t>ALTERNATE STORAGE, SITE, AND TELECOMMUNICATIONS</w:t>
        </w:r>
        <w:r w:rsidR="00224A97">
          <w:rPr>
            <w:noProof/>
            <w:webHidden/>
          </w:rPr>
          <w:tab/>
        </w:r>
        <w:r w:rsidR="00224A97">
          <w:rPr>
            <w:noProof/>
            <w:webHidden/>
          </w:rPr>
          <w:fldChar w:fldCharType="begin"/>
        </w:r>
        <w:r w:rsidR="00224A97">
          <w:rPr>
            <w:noProof/>
            <w:webHidden/>
          </w:rPr>
          <w:instrText xml:space="preserve"> PAGEREF _Toc490042189 \h </w:instrText>
        </w:r>
        <w:r w:rsidR="00224A97">
          <w:rPr>
            <w:noProof/>
            <w:webHidden/>
          </w:rPr>
        </w:r>
        <w:r w:rsidR="00224A97">
          <w:rPr>
            <w:noProof/>
            <w:webHidden/>
          </w:rPr>
          <w:fldChar w:fldCharType="separate"/>
        </w:r>
        <w:r w:rsidR="00F03910">
          <w:rPr>
            <w:noProof/>
            <w:webHidden/>
          </w:rPr>
          <w:t>18</w:t>
        </w:r>
        <w:r w:rsidR="00224A97">
          <w:rPr>
            <w:noProof/>
            <w:webHidden/>
          </w:rPr>
          <w:fldChar w:fldCharType="end"/>
        </w:r>
      </w:hyperlink>
    </w:p>
    <w:p w14:paraId="7CB3E534" w14:textId="5FB40B9A" w:rsidR="00224A97" w:rsidRDefault="00EF625F">
      <w:pPr>
        <w:pStyle w:val="TOC2"/>
        <w:tabs>
          <w:tab w:val="left" w:pos="1741"/>
          <w:tab w:val="right" w:leader="dot" w:pos="9062"/>
        </w:tabs>
        <w:rPr>
          <w:rFonts w:asciiTheme="minorHAnsi" w:eastAsiaTheme="minorEastAsia" w:hAnsiTheme="minorHAnsi" w:cstheme="minorBidi"/>
          <w:smallCaps w:val="0"/>
          <w:noProof/>
          <w:szCs w:val="22"/>
        </w:rPr>
      </w:pPr>
      <w:hyperlink w:anchor="_Toc490042190" w:history="1">
        <w:r w:rsidR="00224A97" w:rsidRPr="001E210E">
          <w:rPr>
            <w:rStyle w:val="Hyperlink"/>
            <w:noProof/>
          </w:rPr>
          <w:t>APPENDIX H</w:t>
        </w:r>
        <w:r w:rsidR="00224A97">
          <w:rPr>
            <w:rFonts w:asciiTheme="minorHAnsi" w:eastAsiaTheme="minorEastAsia" w:hAnsiTheme="minorHAnsi" w:cstheme="minorBidi"/>
            <w:smallCaps w:val="0"/>
            <w:noProof/>
            <w:szCs w:val="22"/>
          </w:rPr>
          <w:tab/>
        </w:r>
        <w:r w:rsidR="00224A97" w:rsidRPr="001E210E">
          <w:rPr>
            <w:rStyle w:val="Hyperlink"/>
            <w:noProof/>
          </w:rPr>
          <w:t>HARDWARE AND SOFTWARE INVENTORY</w:t>
        </w:r>
        <w:r w:rsidR="00224A97">
          <w:rPr>
            <w:noProof/>
            <w:webHidden/>
          </w:rPr>
          <w:tab/>
        </w:r>
        <w:r w:rsidR="00224A97">
          <w:rPr>
            <w:noProof/>
            <w:webHidden/>
          </w:rPr>
          <w:fldChar w:fldCharType="begin"/>
        </w:r>
        <w:r w:rsidR="00224A97">
          <w:rPr>
            <w:noProof/>
            <w:webHidden/>
          </w:rPr>
          <w:instrText xml:space="preserve"> PAGEREF _Toc490042190 \h </w:instrText>
        </w:r>
        <w:r w:rsidR="00224A97">
          <w:rPr>
            <w:noProof/>
            <w:webHidden/>
          </w:rPr>
        </w:r>
        <w:r w:rsidR="00224A97">
          <w:rPr>
            <w:noProof/>
            <w:webHidden/>
          </w:rPr>
          <w:fldChar w:fldCharType="separate"/>
        </w:r>
        <w:r w:rsidR="00F03910">
          <w:rPr>
            <w:noProof/>
            <w:webHidden/>
          </w:rPr>
          <w:t>20</w:t>
        </w:r>
        <w:r w:rsidR="00224A97">
          <w:rPr>
            <w:noProof/>
            <w:webHidden/>
          </w:rPr>
          <w:fldChar w:fldCharType="end"/>
        </w:r>
      </w:hyperlink>
    </w:p>
    <w:p w14:paraId="1C6D066F" w14:textId="1673980F" w:rsidR="00224A97" w:rsidRDefault="00EF625F">
      <w:pPr>
        <w:pStyle w:val="TOC2"/>
        <w:tabs>
          <w:tab w:val="left" w:pos="1644"/>
          <w:tab w:val="right" w:leader="dot" w:pos="9062"/>
        </w:tabs>
        <w:rPr>
          <w:rFonts w:asciiTheme="minorHAnsi" w:eastAsiaTheme="minorEastAsia" w:hAnsiTheme="minorHAnsi" w:cstheme="minorBidi"/>
          <w:smallCaps w:val="0"/>
          <w:noProof/>
          <w:szCs w:val="22"/>
        </w:rPr>
      </w:pPr>
      <w:hyperlink w:anchor="_Toc490042191" w:history="1">
        <w:r w:rsidR="00224A97" w:rsidRPr="001E210E">
          <w:rPr>
            <w:rStyle w:val="Hyperlink"/>
            <w:noProof/>
          </w:rPr>
          <w:t>APPENDIX I</w:t>
        </w:r>
        <w:r w:rsidR="00224A97">
          <w:rPr>
            <w:rFonts w:asciiTheme="minorHAnsi" w:eastAsiaTheme="minorEastAsia" w:hAnsiTheme="minorHAnsi" w:cstheme="minorBidi"/>
            <w:smallCaps w:val="0"/>
            <w:noProof/>
            <w:szCs w:val="22"/>
          </w:rPr>
          <w:tab/>
        </w:r>
        <w:r w:rsidR="00224A97" w:rsidRPr="001E210E">
          <w:rPr>
            <w:rStyle w:val="Hyperlink"/>
            <w:noProof/>
          </w:rPr>
          <w:t>INTERCONNECTIONS TABLE</w:t>
        </w:r>
        <w:r w:rsidR="00224A97">
          <w:rPr>
            <w:noProof/>
            <w:webHidden/>
          </w:rPr>
          <w:tab/>
        </w:r>
        <w:r w:rsidR="00224A97">
          <w:rPr>
            <w:noProof/>
            <w:webHidden/>
          </w:rPr>
          <w:fldChar w:fldCharType="begin"/>
        </w:r>
        <w:r w:rsidR="00224A97">
          <w:rPr>
            <w:noProof/>
            <w:webHidden/>
          </w:rPr>
          <w:instrText xml:space="preserve"> PAGEREF _Toc490042191 \h </w:instrText>
        </w:r>
        <w:r w:rsidR="00224A97">
          <w:rPr>
            <w:noProof/>
            <w:webHidden/>
          </w:rPr>
        </w:r>
        <w:r w:rsidR="00224A97">
          <w:rPr>
            <w:noProof/>
            <w:webHidden/>
          </w:rPr>
          <w:fldChar w:fldCharType="separate"/>
        </w:r>
        <w:r w:rsidR="00F03910">
          <w:rPr>
            <w:noProof/>
            <w:webHidden/>
          </w:rPr>
          <w:t>20</w:t>
        </w:r>
        <w:r w:rsidR="00224A97">
          <w:rPr>
            <w:noProof/>
            <w:webHidden/>
          </w:rPr>
          <w:fldChar w:fldCharType="end"/>
        </w:r>
      </w:hyperlink>
    </w:p>
    <w:p w14:paraId="1D9CA49F" w14:textId="090E660E" w:rsidR="00224A97" w:rsidRDefault="00EF625F">
      <w:pPr>
        <w:pStyle w:val="TOC2"/>
        <w:tabs>
          <w:tab w:val="right" w:leader="dot" w:pos="9062"/>
        </w:tabs>
        <w:rPr>
          <w:rFonts w:asciiTheme="minorHAnsi" w:eastAsiaTheme="minorEastAsia" w:hAnsiTheme="minorHAnsi" w:cstheme="minorBidi"/>
          <w:smallCaps w:val="0"/>
          <w:noProof/>
          <w:szCs w:val="22"/>
        </w:rPr>
      </w:pPr>
      <w:hyperlink w:anchor="_Toc490042192" w:history="1">
        <w:r w:rsidR="00224A97" w:rsidRPr="001E210E">
          <w:rPr>
            <w:rStyle w:val="Hyperlink"/>
            <w:noProof/>
          </w:rPr>
          <w:t>APPENDIX J  TEST and MAintenance SCHEDULE</w:t>
        </w:r>
        <w:r w:rsidR="00224A97">
          <w:rPr>
            <w:noProof/>
            <w:webHidden/>
          </w:rPr>
          <w:tab/>
        </w:r>
        <w:r w:rsidR="00224A97">
          <w:rPr>
            <w:noProof/>
            <w:webHidden/>
          </w:rPr>
          <w:fldChar w:fldCharType="begin"/>
        </w:r>
        <w:r w:rsidR="00224A97">
          <w:rPr>
            <w:noProof/>
            <w:webHidden/>
          </w:rPr>
          <w:instrText xml:space="preserve"> PAGEREF _Toc490042192 \h </w:instrText>
        </w:r>
        <w:r w:rsidR="00224A97">
          <w:rPr>
            <w:noProof/>
            <w:webHidden/>
          </w:rPr>
        </w:r>
        <w:r w:rsidR="00224A97">
          <w:rPr>
            <w:noProof/>
            <w:webHidden/>
          </w:rPr>
          <w:fldChar w:fldCharType="separate"/>
        </w:r>
        <w:r w:rsidR="00F03910">
          <w:rPr>
            <w:noProof/>
            <w:webHidden/>
          </w:rPr>
          <w:t>20</w:t>
        </w:r>
        <w:r w:rsidR="00224A97">
          <w:rPr>
            <w:noProof/>
            <w:webHidden/>
          </w:rPr>
          <w:fldChar w:fldCharType="end"/>
        </w:r>
      </w:hyperlink>
    </w:p>
    <w:p w14:paraId="1D642881" w14:textId="7AF905E0" w:rsidR="00224A97" w:rsidRDefault="00EF625F">
      <w:pPr>
        <w:pStyle w:val="TOC2"/>
        <w:tabs>
          <w:tab w:val="left" w:pos="1729"/>
          <w:tab w:val="right" w:leader="dot" w:pos="9062"/>
        </w:tabs>
        <w:rPr>
          <w:rFonts w:asciiTheme="minorHAnsi" w:eastAsiaTheme="minorEastAsia" w:hAnsiTheme="minorHAnsi" w:cstheme="minorBidi"/>
          <w:smallCaps w:val="0"/>
          <w:noProof/>
          <w:szCs w:val="22"/>
        </w:rPr>
      </w:pPr>
      <w:hyperlink w:anchor="_Toc490042193" w:history="1">
        <w:r w:rsidR="00224A97" w:rsidRPr="001E210E">
          <w:rPr>
            <w:rStyle w:val="Hyperlink"/>
            <w:noProof/>
          </w:rPr>
          <w:t>APPENDIX K</w:t>
        </w:r>
        <w:r w:rsidR="00224A97">
          <w:rPr>
            <w:rFonts w:asciiTheme="minorHAnsi" w:eastAsiaTheme="minorEastAsia" w:hAnsiTheme="minorHAnsi" w:cstheme="minorBidi"/>
            <w:smallCaps w:val="0"/>
            <w:noProof/>
            <w:szCs w:val="22"/>
          </w:rPr>
          <w:tab/>
        </w:r>
        <w:r w:rsidR="00224A97" w:rsidRPr="001E210E">
          <w:rPr>
            <w:rStyle w:val="Hyperlink"/>
            <w:noProof/>
          </w:rPr>
          <w:t>ASSOCIATED PLANS AND PROCEDURES</w:t>
        </w:r>
        <w:r w:rsidR="00224A97">
          <w:rPr>
            <w:noProof/>
            <w:webHidden/>
          </w:rPr>
          <w:tab/>
        </w:r>
        <w:r w:rsidR="00224A97">
          <w:rPr>
            <w:noProof/>
            <w:webHidden/>
          </w:rPr>
          <w:fldChar w:fldCharType="begin"/>
        </w:r>
        <w:r w:rsidR="00224A97">
          <w:rPr>
            <w:noProof/>
            <w:webHidden/>
          </w:rPr>
          <w:instrText xml:space="preserve"> PAGEREF _Toc490042193 \h </w:instrText>
        </w:r>
        <w:r w:rsidR="00224A97">
          <w:rPr>
            <w:noProof/>
            <w:webHidden/>
          </w:rPr>
        </w:r>
        <w:r w:rsidR="00224A97">
          <w:rPr>
            <w:noProof/>
            <w:webHidden/>
          </w:rPr>
          <w:fldChar w:fldCharType="separate"/>
        </w:r>
        <w:r w:rsidR="00F03910">
          <w:rPr>
            <w:noProof/>
            <w:webHidden/>
          </w:rPr>
          <w:t>21</w:t>
        </w:r>
        <w:r w:rsidR="00224A97">
          <w:rPr>
            <w:noProof/>
            <w:webHidden/>
          </w:rPr>
          <w:fldChar w:fldCharType="end"/>
        </w:r>
      </w:hyperlink>
    </w:p>
    <w:p w14:paraId="26728DF1" w14:textId="057EDCE1" w:rsidR="00224A97" w:rsidRDefault="00EF625F">
      <w:pPr>
        <w:pStyle w:val="TOC2"/>
        <w:tabs>
          <w:tab w:val="left" w:pos="1705"/>
          <w:tab w:val="right" w:leader="dot" w:pos="9062"/>
        </w:tabs>
        <w:rPr>
          <w:rFonts w:asciiTheme="minorHAnsi" w:eastAsiaTheme="minorEastAsia" w:hAnsiTheme="minorHAnsi" w:cstheme="minorBidi"/>
          <w:smallCaps w:val="0"/>
          <w:noProof/>
          <w:szCs w:val="22"/>
        </w:rPr>
      </w:pPr>
      <w:hyperlink w:anchor="_Toc490042194" w:history="1">
        <w:r w:rsidR="00224A97" w:rsidRPr="001E210E">
          <w:rPr>
            <w:rStyle w:val="Hyperlink"/>
            <w:noProof/>
          </w:rPr>
          <w:t>APPENDIX L</w:t>
        </w:r>
        <w:r w:rsidR="00224A97">
          <w:rPr>
            <w:rFonts w:asciiTheme="minorHAnsi" w:eastAsiaTheme="minorEastAsia" w:hAnsiTheme="minorHAnsi" w:cstheme="minorBidi"/>
            <w:smallCaps w:val="0"/>
            <w:noProof/>
            <w:szCs w:val="22"/>
          </w:rPr>
          <w:tab/>
        </w:r>
        <w:r w:rsidR="00224A97" w:rsidRPr="001E210E">
          <w:rPr>
            <w:rStyle w:val="Hyperlink"/>
            <w:noProof/>
          </w:rPr>
          <w:t>BUSINESS IMPACT ANALYSIS</w:t>
        </w:r>
        <w:r w:rsidR="00224A97">
          <w:rPr>
            <w:noProof/>
            <w:webHidden/>
          </w:rPr>
          <w:tab/>
        </w:r>
        <w:r w:rsidR="00224A97">
          <w:rPr>
            <w:noProof/>
            <w:webHidden/>
          </w:rPr>
          <w:fldChar w:fldCharType="begin"/>
        </w:r>
        <w:r w:rsidR="00224A97">
          <w:rPr>
            <w:noProof/>
            <w:webHidden/>
          </w:rPr>
          <w:instrText xml:space="preserve"> PAGEREF _Toc490042194 \h </w:instrText>
        </w:r>
        <w:r w:rsidR="00224A97">
          <w:rPr>
            <w:noProof/>
            <w:webHidden/>
          </w:rPr>
        </w:r>
        <w:r w:rsidR="00224A97">
          <w:rPr>
            <w:noProof/>
            <w:webHidden/>
          </w:rPr>
          <w:fldChar w:fldCharType="separate"/>
        </w:r>
        <w:r w:rsidR="00F03910">
          <w:rPr>
            <w:noProof/>
            <w:webHidden/>
          </w:rPr>
          <w:t>21</w:t>
        </w:r>
        <w:r w:rsidR="00224A97">
          <w:rPr>
            <w:noProof/>
            <w:webHidden/>
          </w:rPr>
          <w:fldChar w:fldCharType="end"/>
        </w:r>
      </w:hyperlink>
    </w:p>
    <w:p w14:paraId="13BC2F6B" w14:textId="7BA40D1B" w:rsidR="00224A97" w:rsidRDefault="00EF625F">
      <w:pPr>
        <w:pStyle w:val="TOC2"/>
        <w:tabs>
          <w:tab w:val="left" w:pos="1766"/>
          <w:tab w:val="right" w:leader="dot" w:pos="9062"/>
        </w:tabs>
        <w:rPr>
          <w:rFonts w:asciiTheme="minorHAnsi" w:eastAsiaTheme="minorEastAsia" w:hAnsiTheme="minorHAnsi" w:cstheme="minorBidi"/>
          <w:smallCaps w:val="0"/>
          <w:noProof/>
          <w:szCs w:val="22"/>
        </w:rPr>
      </w:pPr>
      <w:hyperlink w:anchor="_Toc490042195" w:history="1">
        <w:r w:rsidR="00224A97" w:rsidRPr="001E210E">
          <w:rPr>
            <w:rStyle w:val="Hyperlink"/>
            <w:noProof/>
          </w:rPr>
          <w:t>APPENDIX M</w:t>
        </w:r>
        <w:r w:rsidR="00224A97">
          <w:rPr>
            <w:rFonts w:asciiTheme="minorHAnsi" w:eastAsiaTheme="minorEastAsia" w:hAnsiTheme="minorHAnsi" w:cstheme="minorBidi"/>
            <w:smallCaps w:val="0"/>
            <w:noProof/>
            <w:szCs w:val="22"/>
          </w:rPr>
          <w:tab/>
        </w:r>
        <w:r w:rsidR="00224A97" w:rsidRPr="001E210E">
          <w:rPr>
            <w:rStyle w:val="Hyperlink"/>
            <w:noProof/>
          </w:rPr>
          <w:t>DOCUMENT CHANGE PAGE</w:t>
        </w:r>
        <w:r w:rsidR="00224A97">
          <w:rPr>
            <w:noProof/>
            <w:webHidden/>
          </w:rPr>
          <w:tab/>
        </w:r>
        <w:r w:rsidR="00224A97">
          <w:rPr>
            <w:noProof/>
            <w:webHidden/>
          </w:rPr>
          <w:fldChar w:fldCharType="begin"/>
        </w:r>
        <w:r w:rsidR="00224A97">
          <w:rPr>
            <w:noProof/>
            <w:webHidden/>
          </w:rPr>
          <w:instrText xml:space="preserve"> PAGEREF _Toc490042195 \h </w:instrText>
        </w:r>
        <w:r w:rsidR="00224A97">
          <w:rPr>
            <w:noProof/>
            <w:webHidden/>
          </w:rPr>
        </w:r>
        <w:r w:rsidR="00224A97">
          <w:rPr>
            <w:noProof/>
            <w:webHidden/>
          </w:rPr>
          <w:fldChar w:fldCharType="separate"/>
        </w:r>
        <w:r w:rsidR="00F03910">
          <w:rPr>
            <w:noProof/>
            <w:webHidden/>
          </w:rPr>
          <w:t>21</w:t>
        </w:r>
        <w:r w:rsidR="00224A97">
          <w:rPr>
            <w:noProof/>
            <w:webHidden/>
          </w:rPr>
          <w:fldChar w:fldCharType="end"/>
        </w:r>
      </w:hyperlink>
    </w:p>
    <w:p w14:paraId="3573DFAF" w14:textId="5C9BD3C4" w:rsidR="00224A97" w:rsidRDefault="00EF625F">
      <w:pPr>
        <w:pStyle w:val="TOC1"/>
        <w:tabs>
          <w:tab w:val="right" w:leader="dot" w:pos="9062"/>
        </w:tabs>
        <w:rPr>
          <w:rFonts w:asciiTheme="minorHAnsi" w:eastAsiaTheme="minorEastAsia" w:hAnsiTheme="minorHAnsi" w:cstheme="minorBidi"/>
          <w:b w:val="0"/>
          <w:bCs w:val="0"/>
          <w:caps w:val="0"/>
          <w:noProof/>
          <w:szCs w:val="22"/>
        </w:rPr>
      </w:pPr>
      <w:hyperlink w:anchor="_Toc490042196" w:history="1">
        <w:r w:rsidR="00224A97" w:rsidRPr="001E210E">
          <w:rPr>
            <w:rStyle w:val="Hyperlink"/>
            <w:noProof/>
          </w:rPr>
          <w:t>Index</w:t>
        </w:r>
        <w:r w:rsidR="00224A97">
          <w:rPr>
            <w:noProof/>
            <w:webHidden/>
          </w:rPr>
          <w:tab/>
        </w:r>
        <w:r w:rsidR="00224A97">
          <w:rPr>
            <w:noProof/>
            <w:webHidden/>
          </w:rPr>
          <w:fldChar w:fldCharType="begin"/>
        </w:r>
        <w:r w:rsidR="00224A97">
          <w:rPr>
            <w:noProof/>
            <w:webHidden/>
          </w:rPr>
          <w:instrText xml:space="preserve"> PAGEREF _Toc490042196 \h </w:instrText>
        </w:r>
        <w:r w:rsidR="00224A97">
          <w:rPr>
            <w:noProof/>
            <w:webHidden/>
          </w:rPr>
        </w:r>
        <w:r w:rsidR="00224A97">
          <w:rPr>
            <w:noProof/>
            <w:webHidden/>
          </w:rPr>
          <w:fldChar w:fldCharType="separate"/>
        </w:r>
        <w:r w:rsidR="00F03910">
          <w:rPr>
            <w:noProof/>
            <w:webHidden/>
          </w:rPr>
          <w:t>23</w:t>
        </w:r>
        <w:r w:rsidR="00224A97">
          <w:rPr>
            <w:noProof/>
            <w:webHidden/>
          </w:rPr>
          <w:fldChar w:fldCharType="end"/>
        </w:r>
      </w:hyperlink>
    </w:p>
    <w:p w14:paraId="3958FED0" w14:textId="6E92D9CB" w:rsidR="00224A97" w:rsidRDefault="00EF625F">
      <w:pPr>
        <w:pStyle w:val="TOC1"/>
        <w:tabs>
          <w:tab w:val="right" w:leader="dot" w:pos="9062"/>
        </w:tabs>
        <w:rPr>
          <w:rFonts w:asciiTheme="minorHAnsi" w:eastAsiaTheme="minorEastAsia" w:hAnsiTheme="minorHAnsi" w:cstheme="minorBidi"/>
          <w:b w:val="0"/>
          <w:bCs w:val="0"/>
          <w:caps w:val="0"/>
          <w:noProof/>
          <w:szCs w:val="22"/>
        </w:rPr>
      </w:pPr>
      <w:hyperlink w:anchor="_Toc490042197" w:history="1">
        <w:r w:rsidR="00224A97" w:rsidRPr="001E210E">
          <w:rPr>
            <w:rStyle w:val="Hyperlink"/>
            <w:noProof/>
          </w:rPr>
          <w:t>Record of Change</w:t>
        </w:r>
        <w:r w:rsidR="00224A97">
          <w:rPr>
            <w:noProof/>
            <w:webHidden/>
          </w:rPr>
          <w:tab/>
        </w:r>
        <w:r w:rsidR="00224A97">
          <w:rPr>
            <w:noProof/>
            <w:webHidden/>
          </w:rPr>
          <w:fldChar w:fldCharType="begin"/>
        </w:r>
        <w:r w:rsidR="00224A97">
          <w:rPr>
            <w:noProof/>
            <w:webHidden/>
          </w:rPr>
          <w:instrText xml:space="preserve"> PAGEREF _Toc490042197 \h </w:instrText>
        </w:r>
        <w:r w:rsidR="00224A97">
          <w:rPr>
            <w:noProof/>
            <w:webHidden/>
          </w:rPr>
        </w:r>
        <w:r w:rsidR="00224A97">
          <w:rPr>
            <w:noProof/>
            <w:webHidden/>
          </w:rPr>
          <w:fldChar w:fldCharType="separate"/>
        </w:r>
        <w:r w:rsidR="00F03910">
          <w:rPr>
            <w:noProof/>
            <w:webHidden/>
          </w:rPr>
          <w:t>30</w:t>
        </w:r>
        <w:r w:rsidR="00224A97">
          <w:rPr>
            <w:noProof/>
            <w:webHidden/>
          </w:rPr>
          <w:fldChar w:fldCharType="end"/>
        </w:r>
      </w:hyperlink>
    </w:p>
    <w:p w14:paraId="4C6ED085" w14:textId="69B1054F" w:rsidR="00832EB8" w:rsidRPr="00832EB8" w:rsidRDefault="00AA6C91" w:rsidP="00224A97">
      <w:pPr>
        <w:pStyle w:val="Heading1"/>
      </w:pPr>
      <w:r>
        <w:lastRenderedPageBreak/>
        <w:fldChar w:fldCharType="end"/>
      </w:r>
      <w:bookmarkStart w:id="4" w:name="_Toc490042157"/>
      <w:bookmarkStart w:id="5" w:name="_Toc456279556"/>
      <w:bookmarkEnd w:id="1"/>
      <w:bookmarkEnd w:id="3"/>
      <w:r w:rsidR="00C749C9">
        <w:t xml:space="preserve">1 </w:t>
      </w:r>
      <w:r w:rsidR="00224A97">
        <w:t>O</w:t>
      </w:r>
      <w:r w:rsidR="002D2225">
        <w:t>verview</w:t>
      </w:r>
      <w:bookmarkEnd w:id="4"/>
    </w:p>
    <w:p w14:paraId="52425F59" w14:textId="02261944" w:rsidR="00832EB8" w:rsidRPr="00832EB8" w:rsidRDefault="0058074C" w:rsidP="00832EB8">
      <w:pPr>
        <w:spacing w:after="240"/>
        <w:rPr>
          <w:rFonts w:cs="Arial"/>
          <w:b/>
          <w:szCs w:val="22"/>
        </w:rPr>
      </w:pPr>
      <w:r>
        <w:rPr>
          <w:rFonts w:cs="Arial"/>
          <w:szCs w:val="22"/>
        </w:rPr>
        <w:t>IT Services</w:t>
      </w:r>
      <w:r w:rsidR="00832EB8" w:rsidRPr="00832EB8">
        <w:rPr>
          <w:rFonts w:cs="Arial"/>
          <w:szCs w:val="22"/>
        </w:rPr>
        <w:t xml:space="preserve"> are vital to </w:t>
      </w:r>
      <w:r w:rsidR="00C2762E">
        <w:rPr>
          <w:rStyle w:val="3BlueReplaceChar"/>
        </w:rPr>
        <w:t>[Unit/Department Name</w:t>
      </w:r>
      <w:r w:rsidR="00DF1576">
        <w:rPr>
          <w:rStyle w:val="3BlueReplaceChar"/>
        </w:rPr>
        <w:t>]</w:t>
      </w:r>
      <w:r w:rsidR="00C2762E" w:rsidRPr="00DF1576">
        <w:rPr>
          <w:rStyle w:val="3BlueReplaceChar"/>
          <w:color w:val="auto"/>
        </w:rPr>
        <w:t>’s</w:t>
      </w:r>
      <w:r w:rsidR="00832EB8" w:rsidRPr="00832EB8">
        <w:rPr>
          <w:rFonts w:cs="Arial"/>
          <w:szCs w:val="22"/>
        </w:rPr>
        <w:t xml:space="preserve"> mission/business processes; therefore, it is critical that services provided by </w:t>
      </w:r>
      <w:r w:rsidR="00C2762E">
        <w:rPr>
          <w:rStyle w:val="3BlueReplaceChar"/>
        </w:rPr>
        <w:t>[</w:t>
      </w:r>
      <w:r w:rsidR="009244C8">
        <w:rPr>
          <w:rStyle w:val="3BlueReplaceChar"/>
        </w:rPr>
        <w:t>IT Service name</w:t>
      </w:r>
      <w:r w:rsidR="00C2762E">
        <w:rPr>
          <w:rStyle w:val="3BlueReplaceChar"/>
        </w:rPr>
        <w:t>]</w:t>
      </w:r>
      <w:r w:rsidR="00832EB8" w:rsidRPr="00832EB8">
        <w:rPr>
          <w:rFonts w:cs="Arial"/>
          <w:szCs w:val="22"/>
        </w:rPr>
        <w:t xml:space="preserve"> are able to operate effectively without excessive interruption.  This Information System Contingency Plan (ISCP) establishes comprehensive procedures to recover </w:t>
      </w:r>
      <w:r w:rsidR="00C2762E">
        <w:rPr>
          <w:rStyle w:val="3BlueReplaceChar"/>
        </w:rPr>
        <w:t>[</w:t>
      </w:r>
      <w:r w:rsidR="009244C8">
        <w:rPr>
          <w:rStyle w:val="3BlueReplaceChar"/>
        </w:rPr>
        <w:t>IT Service name</w:t>
      </w:r>
      <w:r w:rsidR="00C2762E">
        <w:rPr>
          <w:rStyle w:val="3BlueReplaceChar"/>
        </w:rPr>
        <w:t>]</w:t>
      </w:r>
      <w:r w:rsidR="00832EB8" w:rsidRPr="00832EB8">
        <w:rPr>
          <w:rFonts w:cs="Arial"/>
          <w:szCs w:val="22"/>
        </w:rPr>
        <w:t xml:space="preserve"> quickly and effectively following a service disruption. </w:t>
      </w:r>
    </w:p>
    <w:p w14:paraId="5750BBC9" w14:textId="77777777" w:rsidR="00832EB8" w:rsidRPr="002D2225" w:rsidRDefault="00832EB8" w:rsidP="00224A97">
      <w:pPr>
        <w:pStyle w:val="Heading2"/>
      </w:pPr>
      <w:bookmarkStart w:id="6" w:name="_Toc490042158"/>
      <w:r w:rsidRPr="002D2225">
        <w:t>1.1</w:t>
      </w:r>
      <w:r w:rsidRPr="002D2225">
        <w:tab/>
        <w:t>Background</w:t>
      </w:r>
      <w:bookmarkEnd w:id="6"/>
    </w:p>
    <w:p w14:paraId="4F4101C8" w14:textId="73C650D8" w:rsidR="00832EB8" w:rsidRPr="00877A4C" w:rsidRDefault="00832EB8" w:rsidP="00832EB8">
      <w:pPr>
        <w:rPr>
          <w:rFonts w:cs="Arial"/>
          <w:szCs w:val="22"/>
        </w:rPr>
      </w:pPr>
      <w:r w:rsidRPr="00877A4C">
        <w:rPr>
          <w:rFonts w:cs="Arial"/>
          <w:szCs w:val="22"/>
        </w:rPr>
        <w:t xml:space="preserve">This </w:t>
      </w:r>
      <w:r w:rsidR="00DF1576" w:rsidRPr="00877A4C">
        <w:rPr>
          <w:rStyle w:val="3BlueReplaceChar"/>
          <w:rFonts w:cs="Arial"/>
        </w:rPr>
        <w:t>[</w:t>
      </w:r>
      <w:r w:rsidR="009244C8" w:rsidRPr="00877A4C">
        <w:rPr>
          <w:rStyle w:val="3BlueReplaceChar"/>
          <w:rFonts w:cs="Arial"/>
        </w:rPr>
        <w:t>IT Service name</w:t>
      </w:r>
      <w:r w:rsidR="00C2762E" w:rsidRPr="00877A4C">
        <w:rPr>
          <w:rStyle w:val="3BlueReplaceChar"/>
          <w:rFonts w:cs="Arial"/>
        </w:rPr>
        <w:t>]</w:t>
      </w:r>
      <w:r w:rsidRPr="00877A4C">
        <w:rPr>
          <w:rStyle w:val="3BlueReplaceChar"/>
          <w:rFonts w:cs="Arial"/>
        </w:rPr>
        <w:t xml:space="preserve"> </w:t>
      </w:r>
      <w:r w:rsidRPr="00877A4C">
        <w:rPr>
          <w:rFonts w:cs="Arial"/>
          <w:szCs w:val="22"/>
        </w:rPr>
        <w:t xml:space="preserve">ISCP establishes procedures to recover </w:t>
      </w:r>
      <w:r w:rsidR="00C2762E" w:rsidRPr="00877A4C">
        <w:rPr>
          <w:rStyle w:val="3BlueReplaceChar"/>
          <w:rFonts w:cs="Arial"/>
        </w:rPr>
        <w:t>[</w:t>
      </w:r>
      <w:r w:rsidR="009244C8" w:rsidRPr="00877A4C">
        <w:rPr>
          <w:rStyle w:val="3BlueReplaceChar"/>
          <w:rFonts w:cs="Arial"/>
        </w:rPr>
        <w:t>IT Service name</w:t>
      </w:r>
      <w:r w:rsidR="00C2762E" w:rsidRPr="00877A4C">
        <w:rPr>
          <w:rStyle w:val="3BlueReplaceChar"/>
          <w:rFonts w:cs="Arial"/>
        </w:rPr>
        <w:t>]</w:t>
      </w:r>
      <w:r w:rsidRPr="00877A4C">
        <w:rPr>
          <w:rFonts w:cs="Arial"/>
          <w:szCs w:val="22"/>
        </w:rPr>
        <w:t xml:space="preserve"> following a disruption.  The following recovery plan objectives have been established:</w:t>
      </w:r>
    </w:p>
    <w:p w14:paraId="0BEE47DA" w14:textId="77777777" w:rsidR="00832EB8" w:rsidRPr="00877A4C" w:rsidRDefault="00832EB8" w:rsidP="0076116B">
      <w:pPr>
        <w:numPr>
          <w:ilvl w:val="0"/>
          <w:numId w:val="14"/>
        </w:numPr>
        <w:suppressAutoHyphens/>
        <w:spacing w:before="120"/>
        <w:rPr>
          <w:rFonts w:cs="Arial"/>
          <w:szCs w:val="22"/>
        </w:rPr>
      </w:pPr>
      <w:r w:rsidRPr="00877A4C">
        <w:rPr>
          <w:rFonts w:cs="Arial"/>
          <w:szCs w:val="22"/>
        </w:rPr>
        <w:t>Maximize the effectiveness of contingency operations through an established plan that consists of the following phases:</w:t>
      </w:r>
    </w:p>
    <w:p w14:paraId="4F4722C7" w14:textId="77777777" w:rsidR="00832EB8" w:rsidRPr="00877A4C" w:rsidRDefault="00832EB8" w:rsidP="0076116B">
      <w:pPr>
        <w:numPr>
          <w:ilvl w:val="1"/>
          <w:numId w:val="14"/>
        </w:numPr>
        <w:suppressAutoHyphens/>
        <w:spacing w:before="120"/>
        <w:rPr>
          <w:rFonts w:cs="Arial"/>
          <w:szCs w:val="22"/>
        </w:rPr>
      </w:pPr>
      <w:r w:rsidRPr="00877A4C">
        <w:rPr>
          <w:rFonts w:cs="Arial"/>
          <w:b/>
          <w:i/>
          <w:szCs w:val="22"/>
        </w:rPr>
        <w:t>Activation and Notification phase</w:t>
      </w:r>
      <w:r w:rsidRPr="00877A4C">
        <w:rPr>
          <w:rFonts w:cs="Arial"/>
          <w:szCs w:val="22"/>
        </w:rPr>
        <w:t xml:space="preserve"> to activate the plan and determine the extent of damage; </w:t>
      </w:r>
    </w:p>
    <w:p w14:paraId="770E090D" w14:textId="34826952" w:rsidR="00832EB8" w:rsidRPr="00877A4C" w:rsidRDefault="00832EB8" w:rsidP="0076116B">
      <w:pPr>
        <w:numPr>
          <w:ilvl w:val="1"/>
          <w:numId w:val="14"/>
        </w:numPr>
        <w:suppressAutoHyphens/>
        <w:spacing w:before="120"/>
        <w:rPr>
          <w:rFonts w:cs="Arial"/>
          <w:szCs w:val="22"/>
        </w:rPr>
      </w:pPr>
      <w:r w:rsidRPr="00877A4C">
        <w:rPr>
          <w:rFonts w:cs="Arial"/>
          <w:b/>
          <w:i/>
          <w:szCs w:val="22"/>
        </w:rPr>
        <w:t>Recovery phase</w:t>
      </w:r>
      <w:r w:rsidRPr="00877A4C">
        <w:rPr>
          <w:rFonts w:cs="Arial"/>
          <w:szCs w:val="22"/>
        </w:rPr>
        <w:t xml:space="preserve"> to restore </w:t>
      </w:r>
      <w:r w:rsidR="00C2762E" w:rsidRPr="00877A4C">
        <w:rPr>
          <w:rStyle w:val="3BlueReplaceChar"/>
          <w:rFonts w:cs="Arial"/>
        </w:rPr>
        <w:t>[</w:t>
      </w:r>
      <w:r w:rsidR="009244C8" w:rsidRPr="00877A4C">
        <w:rPr>
          <w:rStyle w:val="3BlueReplaceChar"/>
          <w:rFonts w:cs="Arial"/>
        </w:rPr>
        <w:t>IT Service name</w:t>
      </w:r>
      <w:r w:rsidR="00C2762E" w:rsidRPr="00877A4C">
        <w:rPr>
          <w:rStyle w:val="3BlueReplaceChar"/>
          <w:rFonts w:cs="Arial"/>
        </w:rPr>
        <w:t>]</w:t>
      </w:r>
      <w:r w:rsidRPr="00877A4C">
        <w:rPr>
          <w:rFonts w:cs="Arial"/>
          <w:szCs w:val="22"/>
        </w:rPr>
        <w:t xml:space="preserve"> operations; and </w:t>
      </w:r>
    </w:p>
    <w:p w14:paraId="707E32FA" w14:textId="0625E864" w:rsidR="00832EB8" w:rsidRPr="00877A4C" w:rsidRDefault="00832EB8" w:rsidP="0076116B">
      <w:pPr>
        <w:numPr>
          <w:ilvl w:val="1"/>
          <w:numId w:val="14"/>
        </w:numPr>
        <w:suppressAutoHyphens/>
        <w:spacing w:before="120"/>
        <w:rPr>
          <w:rFonts w:cs="Arial"/>
          <w:szCs w:val="22"/>
        </w:rPr>
      </w:pPr>
      <w:r w:rsidRPr="00877A4C">
        <w:rPr>
          <w:rFonts w:cs="Arial"/>
          <w:b/>
          <w:i/>
          <w:szCs w:val="22"/>
        </w:rPr>
        <w:t>Reconstitution phase</w:t>
      </w:r>
      <w:r w:rsidRPr="00877A4C">
        <w:rPr>
          <w:rFonts w:cs="Arial"/>
          <w:szCs w:val="22"/>
        </w:rPr>
        <w:t xml:space="preserve"> to ensure that </w:t>
      </w:r>
      <w:r w:rsidR="00C2762E" w:rsidRPr="00877A4C">
        <w:rPr>
          <w:rStyle w:val="3BlueReplaceChar"/>
          <w:rFonts w:cs="Arial"/>
        </w:rPr>
        <w:t>[</w:t>
      </w:r>
      <w:r w:rsidR="009244C8" w:rsidRPr="00877A4C">
        <w:rPr>
          <w:rStyle w:val="3BlueReplaceChar"/>
          <w:rFonts w:cs="Arial"/>
        </w:rPr>
        <w:t>IT Service name</w:t>
      </w:r>
      <w:r w:rsidR="00C2762E" w:rsidRPr="00877A4C">
        <w:rPr>
          <w:rStyle w:val="3BlueReplaceChar"/>
          <w:rFonts w:cs="Arial"/>
        </w:rPr>
        <w:t>]</w:t>
      </w:r>
      <w:r w:rsidRPr="00877A4C">
        <w:rPr>
          <w:rFonts w:cs="Arial"/>
          <w:szCs w:val="22"/>
        </w:rPr>
        <w:t xml:space="preserve"> is validated through testing and that normal operations are resumed.</w:t>
      </w:r>
    </w:p>
    <w:p w14:paraId="34769962" w14:textId="771FF870" w:rsidR="00832EB8" w:rsidRPr="00877A4C" w:rsidRDefault="00832EB8" w:rsidP="0076116B">
      <w:pPr>
        <w:numPr>
          <w:ilvl w:val="0"/>
          <w:numId w:val="14"/>
        </w:numPr>
        <w:spacing w:before="120"/>
        <w:rPr>
          <w:rFonts w:cs="Arial"/>
          <w:szCs w:val="22"/>
        </w:rPr>
      </w:pPr>
      <w:r w:rsidRPr="00877A4C">
        <w:rPr>
          <w:rFonts w:cs="Arial"/>
          <w:szCs w:val="22"/>
        </w:rPr>
        <w:t xml:space="preserve">Identify the activities, resources, and procedures to carry out </w:t>
      </w:r>
      <w:r w:rsidR="00C2762E" w:rsidRPr="00877A4C">
        <w:rPr>
          <w:rStyle w:val="3BlueReplaceChar"/>
          <w:rFonts w:cs="Arial"/>
        </w:rPr>
        <w:t>[</w:t>
      </w:r>
      <w:r w:rsidR="009244C8" w:rsidRPr="00877A4C">
        <w:rPr>
          <w:rStyle w:val="3BlueReplaceChar"/>
          <w:rFonts w:cs="Arial"/>
        </w:rPr>
        <w:t>IT Service name</w:t>
      </w:r>
      <w:r w:rsidR="00C2762E" w:rsidRPr="00877A4C">
        <w:rPr>
          <w:rStyle w:val="3BlueReplaceChar"/>
          <w:rFonts w:cs="Arial"/>
        </w:rPr>
        <w:t>]</w:t>
      </w:r>
      <w:r w:rsidRPr="00877A4C">
        <w:rPr>
          <w:rFonts w:cs="Arial"/>
          <w:i/>
          <w:szCs w:val="22"/>
        </w:rPr>
        <w:t xml:space="preserve"> </w:t>
      </w:r>
      <w:r w:rsidRPr="00877A4C">
        <w:rPr>
          <w:rFonts w:cs="Arial"/>
          <w:szCs w:val="22"/>
        </w:rPr>
        <w:t>processing requirements during prolonged interruptions to normal operations.</w:t>
      </w:r>
    </w:p>
    <w:p w14:paraId="44E7021E" w14:textId="323D8E5E" w:rsidR="00832EB8" w:rsidRPr="00877A4C" w:rsidRDefault="00832EB8" w:rsidP="0076116B">
      <w:pPr>
        <w:numPr>
          <w:ilvl w:val="0"/>
          <w:numId w:val="14"/>
        </w:numPr>
        <w:spacing w:before="120"/>
        <w:rPr>
          <w:rFonts w:cs="Arial"/>
          <w:szCs w:val="22"/>
        </w:rPr>
      </w:pPr>
      <w:r w:rsidRPr="00877A4C">
        <w:rPr>
          <w:rFonts w:cs="Arial"/>
          <w:szCs w:val="22"/>
        </w:rPr>
        <w:t xml:space="preserve">Assign responsibilities to designated </w:t>
      </w:r>
      <w:r w:rsidR="00C2762E" w:rsidRPr="00877A4C">
        <w:rPr>
          <w:rStyle w:val="3BlueReplaceChar"/>
          <w:rFonts w:cs="Arial"/>
        </w:rPr>
        <w:t>[</w:t>
      </w:r>
      <w:r w:rsidR="009244C8" w:rsidRPr="00877A4C">
        <w:rPr>
          <w:rStyle w:val="3BlueReplaceChar"/>
          <w:rFonts w:cs="Arial"/>
        </w:rPr>
        <w:t>unit/department name</w:t>
      </w:r>
      <w:r w:rsidR="00C2762E" w:rsidRPr="00877A4C">
        <w:rPr>
          <w:rStyle w:val="3BlueReplaceChar"/>
          <w:rFonts w:cs="Arial"/>
        </w:rPr>
        <w:t>]</w:t>
      </w:r>
      <w:r w:rsidRPr="00877A4C">
        <w:rPr>
          <w:rStyle w:val="3BlueReplaceChar"/>
          <w:rFonts w:cs="Arial"/>
        </w:rPr>
        <w:t xml:space="preserve"> </w:t>
      </w:r>
      <w:r w:rsidRPr="00877A4C">
        <w:rPr>
          <w:rFonts w:cs="Arial"/>
          <w:szCs w:val="22"/>
        </w:rPr>
        <w:t xml:space="preserve">personnel and provide guidance for recovering </w:t>
      </w:r>
      <w:r w:rsidR="00C2762E" w:rsidRPr="00877A4C">
        <w:rPr>
          <w:rStyle w:val="3BlueReplaceChar"/>
          <w:rFonts w:cs="Arial"/>
        </w:rPr>
        <w:t>[</w:t>
      </w:r>
      <w:r w:rsidR="009244C8" w:rsidRPr="00877A4C">
        <w:rPr>
          <w:rStyle w:val="3BlueReplaceChar"/>
          <w:rFonts w:cs="Arial"/>
        </w:rPr>
        <w:t>IT Service name</w:t>
      </w:r>
      <w:r w:rsidR="00C2762E" w:rsidRPr="00877A4C">
        <w:rPr>
          <w:rStyle w:val="3BlueReplaceChar"/>
          <w:rFonts w:cs="Arial"/>
        </w:rPr>
        <w:t>]</w:t>
      </w:r>
      <w:r w:rsidRPr="00877A4C">
        <w:rPr>
          <w:rFonts w:cs="Arial"/>
          <w:szCs w:val="22"/>
        </w:rPr>
        <w:t xml:space="preserve"> during prolonged periods of interruption to normal operations.</w:t>
      </w:r>
    </w:p>
    <w:p w14:paraId="6D49179B" w14:textId="717EBE97" w:rsidR="00832EB8" w:rsidRPr="00877A4C" w:rsidRDefault="00832EB8" w:rsidP="0076116B">
      <w:pPr>
        <w:numPr>
          <w:ilvl w:val="0"/>
          <w:numId w:val="14"/>
        </w:numPr>
        <w:suppressAutoHyphens/>
        <w:spacing w:before="120"/>
        <w:rPr>
          <w:rFonts w:cs="Arial"/>
          <w:szCs w:val="22"/>
        </w:rPr>
      </w:pPr>
      <w:r w:rsidRPr="00877A4C">
        <w:rPr>
          <w:rFonts w:cs="Arial"/>
          <w:szCs w:val="22"/>
        </w:rPr>
        <w:t xml:space="preserve">Ensure coordination with other personnel responsible for </w:t>
      </w:r>
      <w:r w:rsidR="00C2762E" w:rsidRPr="00877A4C">
        <w:rPr>
          <w:rStyle w:val="3BlueReplaceChar"/>
          <w:rFonts w:cs="Arial"/>
        </w:rPr>
        <w:t>[</w:t>
      </w:r>
      <w:r w:rsidR="009244C8" w:rsidRPr="00877A4C">
        <w:rPr>
          <w:rStyle w:val="3BlueReplaceChar"/>
          <w:rFonts w:cs="Arial"/>
        </w:rPr>
        <w:t>unit/department name</w:t>
      </w:r>
      <w:r w:rsidR="00C2762E" w:rsidRPr="00877A4C">
        <w:rPr>
          <w:rStyle w:val="3BlueReplaceChar"/>
          <w:rFonts w:cs="Arial"/>
        </w:rPr>
        <w:t>]</w:t>
      </w:r>
      <w:r w:rsidRPr="00877A4C">
        <w:rPr>
          <w:rFonts w:cs="Arial"/>
          <w:i/>
          <w:szCs w:val="22"/>
        </w:rPr>
        <w:t xml:space="preserve"> </w:t>
      </w:r>
      <w:r w:rsidRPr="00877A4C">
        <w:rPr>
          <w:rFonts w:cs="Arial"/>
          <w:szCs w:val="22"/>
        </w:rPr>
        <w:t xml:space="preserve">contingency planning strategies.  Ensure coordination with external points of contact and vendors associated with </w:t>
      </w:r>
      <w:r w:rsidR="00C2762E" w:rsidRPr="00877A4C">
        <w:rPr>
          <w:rStyle w:val="3BlueReplaceChar"/>
          <w:rFonts w:cs="Arial"/>
        </w:rPr>
        <w:t>[</w:t>
      </w:r>
      <w:r w:rsidR="009244C8" w:rsidRPr="00877A4C">
        <w:rPr>
          <w:rStyle w:val="3BlueReplaceChar"/>
          <w:rFonts w:cs="Arial"/>
        </w:rPr>
        <w:t>IT Service name</w:t>
      </w:r>
      <w:r w:rsidR="00C2762E" w:rsidRPr="00877A4C">
        <w:rPr>
          <w:rStyle w:val="3BlueReplaceChar"/>
          <w:rFonts w:cs="Arial"/>
        </w:rPr>
        <w:t>]</w:t>
      </w:r>
      <w:r w:rsidRPr="00877A4C">
        <w:rPr>
          <w:rFonts w:cs="Arial"/>
          <w:szCs w:val="22"/>
        </w:rPr>
        <w:t xml:space="preserve"> and execution of this plan.</w:t>
      </w:r>
    </w:p>
    <w:p w14:paraId="281B85ED" w14:textId="77777777" w:rsidR="00832EB8" w:rsidRPr="00832EB8" w:rsidRDefault="00832EB8" w:rsidP="00832EB8">
      <w:pPr>
        <w:rPr>
          <w:szCs w:val="22"/>
        </w:rPr>
      </w:pPr>
    </w:p>
    <w:p w14:paraId="42EDAF3D" w14:textId="77777777" w:rsidR="00832EB8" w:rsidRPr="00832EB8" w:rsidRDefault="00832EB8" w:rsidP="00224A97">
      <w:pPr>
        <w:pStyle w:val="Heading2"/>
      </w:pPr>
      <w:bookmarkStart w:id="7" w:name="_Toc489975624"/>
      <w:bookmarkStart w:id="8" w:name="_Toc490042159"/>
      <w:r w:rsidRPr="00832EB8">
        <w:t>1.2</w:t>
      </w:r>
      <w:r w:rsidRPr="00832EB8">
        <w:tab/>
        <w:t>Scope</w:t>
      </w:r>
      <w:bookmarkEnd w:id="7"/>
      <w:bookmarkEnd w:id="8"/>
      <w:r w:rsidRPr="00832EB8">
        <w:t xml:space="preserve"> </w:t>
      </w:r>
    </w:p>
    <w:p w14:paraId="33687E58" w14:textId="6D959607" w:rsidR="00832EB8" w:rsidRPr="00832EB8" w:rsidRDefault="00832EB8" w:rsidP="00832EB8">
      <w:pPr>
        <w:rPr>
          <w:szCs w:val="22"/>
        </w:rPr>
      </w:pPr>
      <w:r w:rsidRPr="00832EB8">
        <w:rPr>
          <w:szCs w:val="22"/>
        </w:rPr>
        <w:t xml:space="preserve">This ISCP has been developed for </w:t>
      </w:r>
      <w:r w:rsidR="00C2762E">
        <w:rPr>
          <w:rStyle w:val="3BlueReplaceChar"/>
        </w:rPr>
        <w:t>[</w:t>
      </w:r>
      <w:r w:rsidR="009244C8">
        <w:rPr>
          <w:rStyle w:val="3BlueReplaceChar"/>
        </w:rPr>
        <w:t>IT Service name</w:t>
      </w:r>
      <w:r w:rsidR="00C2762E">
        <w:rPr>
          <w:rStyle w:val="3BlueReplaceChar"/>
        </w:rPr>
        <w:t>]</w:t>
      </w:r>
      <w:r w:rsidRPr="00832EB8">
        <w:rPr>
          <w:szCs w:val="22"/>
        </w:rPr>
        <w:t xml:space="preserve">, which is classified as a </w:t>
      </w:r>
      <w:r w:rsidR="00C93022">
        <w:rPr>
          <w:szCs w:val="22"/>
        </w:rPr>
        <w:t>Mission Critical</w:t>
      </w:r>
      <w:r w:rsidR="00173CB6">
        <w:rPr>
          <w:szCs w:val="22"/>
        </w:rPr>
        <w:t xml:space="preserve"> Information Resource</w:t>
      </w:r>
      <w:r w:rsidRPr="00832EB8">
        <w:rPr>
          <w:szCs w:val="22"/>
        </w:rPr>
        <w:t xml:space="preserve">, in accordance with </w:t>
      </w:r>
      <w:r w:rsidR="00C93022" w:rsidRPr="00212887">
        <w:rPr>
          <w:rFonts w:cs="Arial"/>
        </w:rPr>
        <w:t>CP-2 Contingency Plan</w:t>
      </w:r>
      <w:r w:rsidR="00C93022" w:rsidRPr="00C93022">
        <w:rPr>
          <w:rFonts w:cs="Arial"/>
        </w:rPr>
        <w:t>.</w:t>
      </w:r>
      <w:r w:rsidRPr="00832EB8">
        <w:rPr>
          <w:szCs w:val="22"/>
        </w:rPr>
        <w:t xml:space="preserve">  Procedures in this ISCP are for </w:t>
      </w:r>
      <w:r w:rsidR="00C93022">
        <w:rPr>
          <w:szCs w:val="22"/>
        </w:rPr>
        <w:t>Mission Critical</w:t>
      </w:r>
      <w:r w:rsidRPr="00832EB8">
        <w:rPr>
          <w:szCs w:val="22"/>
        </w:rPr>
        <w:t xml:space="preserve"> </w:t>
      </w:r>
      <w:r w:rsidR="0058074C">
        <w:rPr>
          <w:szCs w:val="22"/>
        </w:rPr>
        <w:t>IT Service</w:t>
      </w:r>
      <w:r w:rsidRPr="00832EB8">
        <w:rPr>
          <w:szCs w:val="22"/>
        </w:rPr>
        <w:t xml:space="preserve"> and designed to</w:t>
      </w:r>
      <w:r w:rsidRPr="00C93022">
        <w:t xml:space="preserve"> </w:t>
      </w:r>
      <w:r w:rsidRPr="00212887">
        <w:t>recover</w:t>
      </w:r>
      <w:r w:rsidRPr="00C54A58">
        <w:rPr>
          <w:rStyle w:val="3BlueReplaceChar"/>
        </w:rPr>
        <w:t xml:space="preserve"> </w:t>
      </w:r>
      <w:r w:rsidR="00C2762E">
        <w:rPr>
          <w:rStyle w:val="3BlueReplaceChar"/>
        </w:rPr>
        <w:t>[</w:t>
      </w:r>
      <w:r w:rsidR="009244C8">
        <w:rPr>
          <w:rStyle w:val="3BlueReplaceChar"/>
        </w:rPr>
        <w:t>IT Service name</w:t>
      </w:r>
      <w:r w:rsidR="00C2762E">
        <w:rPr>
          <w:rStyle w:val="3BlueReplaceChar"/>
        </w:rPr>
        <w:t>]</w:t>
      </w:r>
      <w:r w:rsidRPr="00832EB8">
        <w:rPr>
          <w:szCs w:val="22"/>
        </w:rPr>
        <w:t xml:space="preserve"> within </w:t>
      </w:r>
      <w:r w:rsidR="00C2762E" w:rsidRPr="009B5F54">
        <w:rPr>
          <w:rStyle w:val="3BlueReplaceChar"/>
          <w:u w:val="single"/>
        </w:rPr>
        <w:t>[</w:t>
      </w:r>
      <w:r w:rsidRPr="009B5F54">
        <w:rPr>
          <w:rStyle w:val="3BlueReplaceChar"/>
          <w:u w:val="single"/>
        </w:rPr>
        <w:t>RTO hours</w:t>
      </w:r>
      <w:r w:rsidR="00C2762E" w:rsidRPr="009B5F54">
        <w:rPr>
          <w:rStyle w:val="3BlueReplaceChar"/>
          <w:u w:val="single"/>
        </w:rPr>
        <w:t>]</w:t>
      </w:r>
      <w:r w:rsidR="004F0266">
        <w:rPr>
          <w:i/>
          <w:szCs w:val="22"/>
        </w:rPr>
        <w:t xml:space="preserve"> </w:t>
      </w:r>
      <w:r w:rsidR="004F0266" w:rsidRPr="00D233FD">
        <w:rPr>
          <w:szCs w:val="22"/>
        </w:rPr>
        <w:t>with a recovery point objective of</w:t>
      </w:r>
      <w:r w:rsidR="004F0266">
        <w:rPr>
          <w:i/>
          <w:szCs w:val="22"/>
        </w:rPr>
        <w:t xml:space="preserve"> </w:t>
      </w:r>
      <w:r w:rsidR="004F0266" w:rsidRPr="0009166F">
        <w:rPr>
          <w:rStyle w:val="3BlueReplaceChar"/>
          <w:u w:val="single"/>
        </w:rPr>
        <w:t>[RPO hours]</w:t>
      </w:r>
      <w:r w:rsidR="0009166F" w:rsidRPr="0009166F">
        <w:rPr>
          <w:color w:val="17365D" w:themeColor="text2" w:themeShade="BF"/>
        </w:rPr>
        <w:t>.</w:t>
      </w:r>
      <w:r w:rsidRPr="00832EB8">
        <w:rPr>
          <w:i/>
          <w:szCs w:val="22"/>
        </w:rPr>
        <w:t xml:space="preserve">  </w:t>
      </w:r>
      <w:r w:rsidRPr="00832EB8">
        <w:rPr>
          <w:szCs w:val="22"/>
        </w:rPr>
        <w:t xml:space="preserve">This plan does not address replacement or purchase of new equipment, short-term disruptions lasting less than </w:t>
      </w:r>
      <w:r w:rsidR="00C2762E" w:rsidRPr="009B5F54">
        <w:rPr>
          <w:rStyle w:val="3BlueReplaceChar"/>
          <w:u w:val="single"/>
        </w:rPr>
        <w:t>[</w:t>
      </w:r>
      <w:r w:rsidR="00847609" w:rsidRPr="00847609">
        <w:rPr>
          <w:rStyle w:val="3BlueReplaceChar"/>
          <w:u w:val="single"/>
        </w:rPr>
        <w:t>Maximum Tolerable Downtime</w:t>
      </w:r>
      <w:r w:rsidR="00847609">
        <w:rPr>
          <w:rStyle w:val="3BlueReplaceChar"/>
          <w:u w:val="single"/>
        </w:rPr>
        <w:t>]</w:t>
      </w:r>
      <w:r w:rsidR="00847609" w:rsidRPr="00847609">
        <w:rPr>
          <w:rStyle w:val="3BlueReplaceChar"/>
        </w:rPr>
        <w:t xml:space="preserve"> </w:t>
      </w:r>
      <w:r w:rsidRPr="00847609">
        <w:rPr>
          <w:szCs w:val="22"/>
        </w:rPr>
        <w:t>o</w:t>
      </w:r>
      <w:r w:rsidRPr="00832EB8">
        <w:rPr>
          <w:szCs w:val="22"/>
        </w:rPr>
        <w:t xml:space="preserve">r loss of data at the onsite facility or at the user-desktop levels.  </w:t>
      </w:r>
    </w:p>
    <w:p w14:paraId="4AC3BEE0" w14:textId="77777777" w:rsidR="00832EB8" w:rsidRPr="00832EB8" w:rsidRDefault="00832EB8" w:rsidP="00832EB8">
      <w:pPr>
        <w:rPr>
          <w:szCs w:val="22"/>
        </w:rPr>
      </w:pPr>
    </w:p>
    <w:p w14:paraId="527E6719" w14:textId="77777777" w:rsidR="00832EB8" w:rsidRPr="00832EB8" w:rsidRDefault="00832EB8" w:rsidP="00224A97">
      <w:pPr>
        <w:pStyle w:val="Heading2"/>
      </w:pPr>
      <w:bookmarkStart w:id="9" w:name="_Toc490042160"/>
      <w:r w:rsidRPr="00832EB8">
        <w:t>1.3</w:t>
      </w:r>
      <w:r w:rsidRPr="00832EB8">
        <w:tab/>
        <w:t>Assumptions</w:t>
      </w:r>
      <w:bookmarkEnd w:id="9"/>
      <w:r w:rsidRPr="00832EB8">
        <w:t xml:space="preserve">  </w:t>
      </w:r>
    </w:p>
    <w:p w14:paraId="56460E1C" w14:textId="77777777" w:rsidR="00832EB8" w:rsidRPr="0092459C" w:rsidRDefault="00832EB8" w:rsidP="00832EB8">
      <w:pPr>
        <w:rPr>
          <w:rFonts w:cs="Arial"/>
          <w:szCs w:val="22"/>
        </w:rPr>
      </w:pPr>
      <w:r w:rsidRPr="0092459C">
        <w:rPr>
          <w:rFonts w:cs="Arial"/>
          <w:szCs w:val="22"/>
        </w:rPr>
        <w:t xml:space="preserve">The following assumptions were used when developing this ISCP: </w:t>
      </w:r>
    </w:p>
    <w:p w14:paraId="589834D1" w14:textId="18F7239C" w:rsidR="00832EB8" w:rsidRPr="0092459C" w:rsidRDefault="00C2762E" w:rsidP="00C54A58">
      <w:pPr>
        <w:numPr>
          <w:ilvl w:val="0"/>
          <w:numId w:val="9"/>
        </w:numPr>
        <w:suppressAutoHyphens/>
        <w:spacing w:before="120"/>
        <w:rPr>
          <w:rFonts w:cs="Arial"/>
          <w:szCs w:val="22"/>
        </w:rPr>
      </w:pPr>
      <w:r w:rsidRPr="0092459C">
        <w:rPr>
          <w:rStyle w:val="3BlueReplaceChar"/>
          <w:rFonts w:cs="Arial"/>
        </w:rPr>
        <w:t>[</w:t>
      </w:r>
      <w:r w:rsidR="009244C8" w:rsidRPr="0092459C">
        <w:rPr>
          <w:rStyle w:val="3BlueReplaceChar"/>
          <w:rFonts w:cs="Arial"/>
        </w:rPr>
        <w:t>IT Service name</w:t>
      </w:r>
      <w:r w:rsidRPr="0092459C">
        <w:rPr>
          <w:rStyle w:val="3BlueReplaceChar"/>
          <w:rFonts w:cs="Arial"/>
        </w:rPr>
        <w:t>]</w:t>
      </w:r>
      <w:r w:rsidR="00832EB8" w:rsidRPr="0092459C">
        <w:rPr>
          <w:rFonts w:cs="Arial"/>
          <w:szCs w:val="22"/>
        </w:rPr>
        <w:t xml:space="preserve"> has been established as a </w:t>
      </w:r>
      <w:r w:rsidR="002322DF">
        <w:rPr>
          <w:rFonts w:cs="Arial"/>
          <w:szCs w:val="22"/>
        </w:rPr>
        <w:t>mission critical IT Service</w:t>
      </w:r>
      <w:r w:rsidR="00832EB8" w:rsidRPr="0092459C">
        <w:rPr>
          <w:rFonts w:cs="Arial"/>
          <w:szCs w:val="22"/>
        </w:rPr>
        <w:t xml:space="preserve">, in accordance with </w:t>
      </w:r>
      <w:r w:rsidR="0058074C" w:rsidRPr="0092459C">
        <w:rPr>
          <w:rFonts w:cs="Arial"/>
          <w:i/>
          <w:szCs w:val="22"/>
        </w:rPr>
        <w:t>CP-2</w:t>
      </w:r>
      <w:r w:rsidR="00832EB8" w:rsidRPr="0092459C">
        <w:rPr>
          <w:rFonts w:cs="Arial"/>
          <w:i/>
          <w:szCs w:val="22"/>
        </w:rPr>
        <w:t>.</w:t>
      </w:r>
    </w:p>
    <w:p w14:paraId="622F1E4D" w14:textId="77777777" w:rsidR="00832EB8" w:rsidRPr="0092459C" w:rsidRDefault="00832EB8" w:rsidP="00C54A58">
      <w:pPr>
        <w:numPr>
          <w:ilvl w:val="0"/>
          <w:numId w:val="9"/>
        </w:numPr>
        <w:suppressAutoHyphens/>
        <w:spacing w:before="120"/>
        <w:rPr>
          <w:rFonts w:cs="Arial"/>
          <w:szCs w:val="22"/>
        </w:rPr>
      </w:pPr>
      <w:r w:rsidRPr="0092459C">
        <w:rPr>
          <w:rFonts w:cs="Arial"/>
          <w:szCs w:val="22"/>
        </w:rPr>
        <w:lastRenderedPageBreak/>
        <w:t>Alternate processing sites and offsite storage are required and have been established for this system.</w:t>
      </w:r>
    </w:p>
    <w:p w14:paraId="44AA4AC9" w14:textId="79BC75F3" w:rsidR="00832EB8" w:rsidRPr="0092459C" w:rsidRDefault="00832EB8" w:rsidP="00C54A58">
      <w:pPr>
        <w:numPr>
          <w:ilvl w:val="0"/>
          <w:numId w:val="9"/>
        </w:numPr>
        <w:suppressAutoHyphens/>
        <w:spacing w:before="120"/>
        <w:rPr>
          <w:rFonts w:cs="Arial"/>
          <w:szCs w:val="22"/>
        </w:rPr>
      </w:pPr>
      <w:r w:rsidRPr="0092459C">
        <w:rPr>
          <w:rFonts w:cs="Arial"/>
          <w:szCs w:val="22"/>
        </w:rPr>
        <w:t xml:space="preserve">Current backups of the system software and data are intact and available at the offsite storage facility in </w:t>
      </w:r>
      <w:r w:rsidR="00C2762E" w:rsidRPr="0092459C">
        <w:rPr>
          <w:rStyle w:val="3BlueReplaceChar"/>
          <w:rFonts w:cs="Arial"/>
        </w:rPr>
        <w:t>[</w:t>
      </w:r>
      <w:r w:rsidR="004C7DFA" w:rsidRPr="0092459C">
        <w:rPr>
          <w:rStyle w:val="3BlueReplaceChar"/>
          <w:rFonts w:cs="Arial"/>
        </w:rPr>
        <w:t xml:space="preserve">Building #, </w:t>
      </w:r>
      <w:r w:rsidRPr="0092459C">
        <w:rPr>
          <w:rStyle w:val="3BlueReplaceChar"/>
          <w:rFonts w:cs="Arial"/>
        </w:rPr>
        <w:t>City, State</w:t>
      </w:r>
      <w:r w:rsidR="00C2762E" w:rsidRPr="0092459C">
        <w:rPr>
          <w:rStyle w:val="3BlueReplaceChar"/>
          <w:rFonts w:cs="Arial"/>
        </w:rPr>
        <w:t>]</w:t>
      </w:r>
      <w:r w:rsidRPr="0092459C">
        <w:rPr>
          <w:rFonts w:cs="Arial"/>
          <w:i/>
          <w:szCs w:val="22"/>
        </w:rPr>
        <w:t>.</w:t>
      </w:r>
    </w:p>
    <w:p w14:paraId="5403E08D" w14:textId="1A518D4D" w:rsidR="00832EB8" w:rsidRPr="0092459C" w:rsidRDefault="00832EB8" w:rsidP="00C54A58">
      <w:pPr>
        <w:numPr>
          <w:ilvl w:val="0"/>
          <w:numId w:val="9"/>
        </w:numPr>
        <w:suppressAutoHyphens/>
        <w:spacing w:before="120"/>
        <w:rPr>
          <w:rFonts w:cs="Arial"/>
          <w:szCs w:val="22"/>
        </w:rPr>
      </w:pPr>
      <w:r w:rsidRPr="0092459C">
        <w:rPr>
          <w:rFonts w:cs="Arial"/>
          <w:szCs w:val="22"/>
        </w:rPr>
        <w:t xml:space="preserve">Alternate facilities have been established at </w:t>
      </w:r>
      <w:r w:rsidR="00C2762E" w:rsidRPr="0092459C">
        <w:rPr>
          <w:rStyle w:val="3BlueReplaceChar"/>
          <w:rFonts w:cs="Arial"/>
        </w:rPr>
        <w:t>[</w:t>
      </w:r>
      <w:r w:rsidR="004C7DFA" w:rsidRPr="0092459C">
        <w:rPr>
          <w:rStyle w:val="3BlueReplaceChar"/>
          <w:rFonts w:cs="Arial"/>
        </w:rPr>
        <w:t xml:space="preserve">Building #, </w:t>
      </w:r>
      <w:r w:rsidRPr="0092459C">
        <w:rPr>
          <w:rStyle w:val="3BlueReplaceChar"/>
          <w:rFonts w:cs="Arial"/>
        </w:rPr>
        <w:t>City, State</w:t>
      </w:r>
      <w:r w:rsidR="00C2762E" w:rsidRPr="0092459C">
        <w:rPr>
          <w:rStyle w:val="3BlueReplaceChar"/>
          <w:rFonts w:cs="Arial"/>
        </w:rPr>
        <w:t>]</w:t>
      </w:r>
      <w:r w:rsidRPr="0092459C">
        <w:rPr>
          <w:rFonts w:cs="Arial"/>
          <w:szCs w:val="22"/>
        </w:rPr>
        <w:t xml:space="preserve"> and are available if needed for relocation of </w:t>
      </w:r>
      <w:r w:rsidR="00C2762E" w:rsidRPr="0092459C">
        <w:rPr>
          <w:rStyle w:val="3BlueReplaceChar"/>
          <w:rFonts w:cs="Arial"/>
        </w:rPr>
        <w:t>[</w:t>
      </w:r>
      <w:r w:rsidR="009244C8" w:rsidRPr="0092459C">
        <w:rPr>
          <w:rStyle w:val="3BlueReplaceChar"/>
          <w:rFonts w:cs="Arial"/>
        </w:rPr>
        <w:t>IT Service name</w:t>
      </w:r>
      <w:r w:rsidR="00C2762E" w:rsidRPr="0092459C">
        <w:rPr>
          <w:rStyle w:val="3BlueReplaceChar"/>
          <w:rFonts w:cs="Arial"/>
        </w:rPr>
        <w:t>]</w:t>
      </w:r>
      <w:r w:rsidRPr="0092459C">
        <w:rPr>
          <w:rFonts w:cs="Arial"/>
          <w:i/>
          <w:szCs w:val="22"/>
        </w:rPr>
        <w:t>.</w:t>
      </w:r>
    </w:p>
    <w:p w14:paraId="33CA71C4" w14:textId="10E47BB2" w:rsidR="00832EB8" w:rsidRPr="0092459C" w:rsidRDefault="00832EB8" w:rsidP="00C54A58">
      <w:pPr>
        <w:numPr>
          <w:ilvl w:val="0"/>
          <w:numId w:val="9"/>
        </w:numPr>
        <w:spacing w:before="120"/>
        <w:rPr>
          <w:rFonts w:cs="Arial"/>
          <w:szCs w:val="22"/>
        </w:rPr>
      </w:pPr>
      <w:r w:rsidRPr="0092459C">
        <w:rPr>
          <w:rFonts w:cs="Arial"/>
          <w:szCs w:val="22"/>
        </w:rPr>
        <w:t xml:space="preserve">The </w:t>
      </w:r>
      <w:r w:rsidR="00C2762E" w:rsidRPr="0092459C">
        <w:rPr>
          <w:rStyle w:val="3BlueReplaceChar"/>
          <w:rFonts w:cs="Arial"/>
        </w:rPr>
        <w:t>[</w:t>
      </w:r>
      <w:r w:rsidR="009244C8" w:rsidRPr="0092459C">
        <w:rPr>
          <w:rStyle w:val="3BlueReplaceChar"/>
          <w:rFonts w:cs="Arial"/>
        </w:rPr>
        <w:t>IT Service name</w:t>
      </w:r>
      <w:r w:rsidR="00C2762E" w:rsidRPr="0092459C">
        <w:rPr>
          <w:rStyle w:val="3BlueReplaceChar"/>
          <w:rFonts w:cs="Arial"/>
        </w:rPr>
        <w:t>]</w:t>
      </w:r>
      <w:r w:rsidRPr="0092459C">
        <w:rPr>
          <w:rFonts w:cs="Arial"/>
          <w:szCs w:val="22"/>
        </w:rPr>
        <w:t xml:space="preserve"> is inoperable at the </w:t>
      </w:r>
      <w:r w:rsidR="00C2762E" w:rsidRPr="0092459C">
        <w:rPr>
          <w:rStyle w:val="3BlueReplaceChar"/>
          <w:rFonts w:cs="Arial"/>
        </w:rPr>
        <w:t>[</w:t>
      </w:r>
      <w:r w:rsidR="009244C8" w:rsidRPr="0092459C">
        <w:rPr>
          <w:rStyle w:val="3BlueReplaceChar"/>
          <w:rFonts w:cs="Arial"/>
        </w:rPr>
        <w:t>unit/department name</w:t>
      </w:r>
      <w:r w:rsidR="00C2762E" w:rsidRPr="0092459C">
        <w:rPr>
          <w:rStyle w:val="3BlueReplaceChar"/>
          <w:rFonts w:cs="Arial"/>
        </w:rPr>
        <w:t>]</w:t>
      </w:r>
      <w:r w:rsidRPr="0092459C">
        <w:rPr>
          <w:rFonts w:cs="Arial"/>
          <w:szCs w:val="22"/>
        </w:rPr>
        <w:t xml:space="preserve"> and cannot be recovered within </w:t>
      </w:r>
      <w:r w:rsidR="00847609" w:rsidRPr="0092459C">
        <w:rPr>
          <w:rStyle w:val="3BlueReplaceChar"/>
          <w:rFonts w:cs="Arial"/>
          <w:u w:val="single"/>
        </w:rPr>
        <w:t>[Maximum Tolerable Downtime</w:t>
      </w:r>
      <w:proofErr w:type="gramStart"/>
      <w:r w:rsidR="00847609" w:rsidRPr="0092459C">
        <w:rPr>
          <w:rStyle w:val="3BlueReplaceChar"/>
          <w:rFonts w:cs="Arial"/>
          <w:u w:val="single"/>
        </w:rPr>
        <w:t xml:space="preserve">] </w:t>
      </w:r>
      <w:r w:rsidRPr="0092459C">
        <w:rPr>
          <w:rFonts w:cs="Arial"/>
          <w:i/>
          <w:szCs w:val="22"/>
        </w:rPr>
        <w:t>.</w:t>
      </w:r>
      <w:proofErr w:type="gramEnd"/>
    </w:p>
    <w:p w14:paraId="787B3F4C" w14:textId="66A19434" w:rsidR="00832EB8" w:rsidRPr="0092459C" w:rsidRDefault="00832EB8" w:rsidP="00C54A58">
      <w:pPr>
        <w:numPr>
          <w:ilvl w:val="0"/>
          <w:numId w:val="9"/>
        </w:numPr>
        <w:spacing w:before="120"/>
        <w:rPr>
          <w:rFonts w:cs="Arial"/>
          <w:szCs w:val="22"/>
        </w:rPr>
      </w:pPr>
      <w:r w:rsidRPr="0092459C">
        <w:rPr>
          <w:rFonts w:cs="Arial"/>
          <w:szCs w:val="22"/>
        </w:rPr>
        <w:t xml:space="preserve">Key </w:t>
      </w:r>
      <w:r w:rsidR="00C2762E" w:rsidRPr="0092459C">
        <w:rPr>
          <w:rStyle w:val="3BlueReplaceChar"/>
          <w:rFonts w:cs="Arial"/>
        </w:rPr>
        <w:t>[</w:t>
      </w:r>
      <w:r w:rsidR="009244C8" w:rsidRPr="0092459C">
        <w:rPr>
          <w:rStyle w:val="3BlueReplaceChar"/>
          <w:rFonts w:cs="Arial"/>
        </w:rPr>
        <w:t>IT Service name</w:t>
      </w:r>
      <w:r w:rsidR="00C2762E" w:rsidRPr="0092459C">
        <w:rPr>
          <w:rStyle w:val="3BlueReplaceChar"/>
          <w:rFonts w:cs="Arial"/>
        </w:rPr>
        <w:t>]</w:t>
      </w:r>
      <w:r w:rsidRPr="0092459C">
        <w:rPr>
          <w:rFonts w:cs="Arial"/>
          <w:szCs w:val="22"/>
        </w:rPr>
        <w:t xml:space="preserve"> personnel have been identified and trained in their emergency response and recovery roles; they are available to activate the </w:t>
      </w:r>
      <w:r w:rsidR="00C2762E" w:rsidRPr="0092459C">
        <w:rPr>
          <w:rStyle w:val="3BlueReplaceChar"/>
          <w:rFonts w:cs="Arial"/>
        </w:rPr>
        <w:t>[</w:t>
      </w:r>
      <w:r w:rsidR="009244C8" w:rsidRPr="0092459C">
        <w:rPr>
          <w:rStyle w:val="3BlueReplaceChar"/>
          <w:rFonts w:cs="Arial"/>
        </w:rPr>
        <w:t>IT Service name</w:t>
      </w:r>
      <w:r w:rsidR="00C2762E" w:rsidRPr="0092459C">
        <w:rPr>
          <w:rStyle w:val="3BlueReplaceChar"/>
          <w:rFonts w:cs="Arial"/>
        </w:rPr>
        <w:t>]</w:t>
      </w:r>
      <w:r w:rsidRPr="0092459C">
        <w:rPr>
          <w:rFonts w:cs="Arial"/>
          <w:szCs w:val="22"/>
        </w:rPr>
        <w:t xml:space="preserve"> </w:t>
      </w:r>
      <w:r w:rsidR="0060101D" w:rsidRPr="0092459C">
        <w:rPr>
          <w:rFonts w:cs="Arial"/>
          <w:szCs w:val="22"/>
        </w:rPr>
        <w:t xml:space="preserve">Information System </w:t>
      </w:r>
      <w:r w:rsidRPr="0092459C">
        <w:rPr>
          <w:rFonts w:cs="Arial"/>
          <w:szCs w:val="22"/>
        </w:rPr>
        <w:t xml:space="preserve">Contingency Plan. </w:t>
      </w:r>
    </w:p>
    <w:p w14:paraId="30A22A44" w14:textId="77777777" w:rsidR="004C7DFA" w:rsidRDefault="004C7DFA" w:rsidP="004C21DE">
      <w:pPr>
        <w:pStyle w:val="2RedInstructions"/>
      </w:pPr>
    </w:p>
    <w:p w14:paraId="2B38314F" w14:textId="4C81FCCE" w:rsidR="00832EB8" w:rsidRPr="004C21DE" w:rsidRDefault="004C7DFA" w:rsidP="002322DF">
      <w:pPr>
        <w:pStyle w:val="2RedInstructions"/>
        <w:ind w:firstLine="360"/>
      </w:pPr>
      <w:r w:rsidRPr="004C21DE">
        <w:t>&lt;</w:t>
      </w:r>
      <w:r w:rsidR="00832EB8" w:rsidRPr="004C21DE">
        <w:t>Additional assumptions as appropriate.</w:t>
      </w:r>
      <w:r w:rsidRPr="004C21DE">
        <w:t>&gt;</w:t>
      </w:r>
    </w:p>
    <w:p w14:paraId="25C8705A" w14:textId="77777777" w:rsidR="00832EB8" w:rsidRPr="00832EB8" w:rsidRDefault="00832EB8" w:rsidP="00832EB8">
      <w:pPr>
        <w:rPr>
          <w:szCs w:val="22"/>
        </w:rPr>
      </w:pPr>
    </w:p>
    <w:p w14:paraId="158AFF92" w14:textId="5564846F" w:rsidR="00832EB8" w:rsidRPr="00173CB6" w:rsidRDefault="00832EB8" w:rsidP="00832EB8">
      <w:pPr>
        <w:spacing w:after="120"/>
        <w:rPr>
          <w:rFonts w:cs="Arial"/>
          <w:szCs w:val="22"/>
        </w:rPr>
      </w:pPr>
      <w:r w:rsidRPr="00173CB6">
        <w:rPr>
          <w:rFonts w:cs="Arial"/>
          <w:szCs w:val="22"/>
        </w:rPr>
        <w:t xml:space="preserve">The </w:t>
      </w:r>
      <w:r w:rsidR="00C2762E" w:rsidRPr="00173CB6">
        <w:rPr>
          <w:rStyle w:val="3BlueReplaceChar"/>
          <w:rFonts w:cs="Arial"/>
        </w:rPr>
        <w:t>[</w:t>
      </w:r>
      <w:r w:rsidR="009244C8" w:rsidRPr="00173CB6">
        <w:rPr>
          <w:rStyle w:val="3BlueReplaceChar"/>
          <w:rFonts w:cs="Arial"/>
        </w:rPr>
        <w:t>IT Service name</w:t>
      </w:r>
      <w:r w:rsidR="00C2762E" w:rsidRPr="00173CB6">
        <w:rPr>
          <w:rStyle w:val="3BlueReplaceChar"/>
          <w:rFonts w:cs="Arial"/>
        </w:rPr>
        <w:t>]</w:t>
      </w:r>
      <w:r w:rsidRPr="00173CB6">
        <w:rPr>
          <w:rFonts w:cs="Arial"/>
          <w:szCs w:val="22"/>
        </w:rPr>
        <w:t xml:space="preserve"> ISCP does not apply to the following situations:</w:t>
      </w:r>
    </w:p>
    <w:p w14:paraId="107B3379" w14:textId="77777777" w:rsidR="00832EB8" w:rsidRPr="00173CB6" w:rsidRDefault="00832EB8" w:rsidP="00C54A58">
      <w:pPr>
        <w:numPr>
          <w:ilvl w:val="0"/>
          <w:numId w:val="10"/>
        </w:numPr>
        <w:spacing w:before="120"/>
        <w:rPr>
          <w:rFonts w:cs="Arial"/>
          <w:szCs w:val="22"/>
        </w:rPr>
      </w:pPr>
      <w:r w:rsidRPr="00173CB6">
        <w:rPr>
          <w:rFonts w:cs="Arial"/>
          <w:b/>
          <w:szCs w:val="22"/>
        </w:rPr>
        <w:t>Overall recovery and continuity of mission/business operations.</w:t>
      </w:r>
      <w:r w:rsidRPr="00173CB6">
        <w:rPr>
          <w:rFonts w:cs="Arial"/>
          <w:szCs w:val="22"/>
        </w:rPr>
        <w:t xml:space="preserve">  The Business Continuity Plan (BCP) and Continuity of Operations Plan (COOP) address continuity of business operations.</w:t>
      </w:r>
    </w:p>
    <w:p w14:paraId="61725B9B" w14:textId="4FF5FB52" w:rsidR="00832EB8" w:rsidRPr="00173CB6" w:rsidRDefault="00832EB8" w:rsidP="00C54A58">
      <w:pPr>
        <w:numPr>
          <w:ilvl w:val="0"/>
          <w:numId w:val="10"/>
        </w:numPr>
        <w:spacing w:before="120"/>
        <w:rPr>
          <w:rFonts w:cs="Arial"/>
          <w:szCs w:val="22"/>
        </w:rPr>
      </w:pPr>
      <w:r w:rsidRPr="00173CB6">
        <w:rPr>
          <w:rFonts w:cs="Arial"/>
          <w:b/>
          <w:szCs w:val="22"/>
        </w:rPr>
        <w:t>Emergency evacuation of personnel.</w:t>
      </w:r>
      <w:r w:rsidRPr="00173CB6">
        <w:rPr>
          <w:rFonts w:cs="Arial"/>
          <w:szCs w:val="22"/>
        </w:rPr>
        <w:t xml:space="preserve">  The </w:t>
      </w:r>
      <w:r w:rsidR="004C7DFA" w:rsidRPr="00173CB6">
        <w:rPr>
          <w:rFonts w:cs="Arial"/>
          <w:szCs w:val="22"/>
        </w:rPr>
        <w:t xml:space="preserve">Building </w:t>
      </w:r>
      <w:r w:rsidRPr="00173CB6">
        <w:rPr>
          <w:rFonts w:cs="Arial"/>
          <w:szCs w:val="22"/>
        </w:rPr>
        <w:t xml:space="preserve">Emergency </w:t>
      </w:r>
      <w:r w:rsidR="004C7DFA" w:rsidRPr="00173CB6">
        <w:rPr>
          <w:rFonts w:cs="Arial"/>
          <w:szCs w:val="22"/>
        </w:rPr>
        <w:t xml:space="preserve">Evacuation </w:t>
      </w:r>
      <w:r w:rsidR="00DF1576" w:rsidRPr="00173CB6">
        <w:rPr>
          <w:rFonts w:cs="Arial"/>
          <w:szCs w:val="22"/>
        </w:rPr>
        <w:t>Plan addresses</w:t>
      </w:r>
      <w:r w:rsidRPr="00173CB6">
        <w:rPr>
          <w:rFonts w:cs="Arial"/>
          <w:szCs w:val="22"/>
        </w:rPr>
        <w:t xml:space="preserve"> employee evacuation.</w:t>
      </w:r>
    </w:p>
    <w:p w14:paraId="551C97B0" w14:textId="77777777" w:rsidR="004C21DE" w:rsidRPr="00832EB8" w:rsidRDefault="004C21DE" w:rsidP="004C21DE">
      <w:pPr>
        <w:spacing w:before="120"/>
        <w:rPr>
          <w:rFonts w:ascii="Times New Roman" w:hAnsi="Times New Roman"/>
          <w:szCs w:val="22"/>
        </w:rPr>
      </w:pPr>
    </w:p>
    <w:p w14:paraId="7B31416A" w14:textId="2EF856D8" w:rsidR="00832EB8" w:rsidRPr="00832EB8" w:rsidRDefault="004C7DFA" w:rsidP="002322DF">
      <w:pPr>
        <w:pStyle w:val="2RedInstructions"/>
        <w:ind w:firstLine="360"/>
        <w:rPr>
          <w:szCs w:val="22"/>
        </w:rPr>
      </w:pPr>
      <w:r w:rsidRPr="004C21DE">
        <w:t>&lt;</w:t>
      </w:r>
      <w:r w:rsidR="00832EB8" w:rsidRPr="004C21DE">
        <w:t>Any additional constraints and associated plans should be added to this list</w:t>
      </w:r>
      <w:r w:rsidR="00832EB8" w:rsidRPr="00832EB8">
        <w:rPr>
          <w:szCs w:val="22"/>
        </w:rPr>
        <w:t>.</w:t>
      </w:r>
      <w:r>
        <w:rPr>
          <w:szCs w:val="22"/>
        </w:rPr>
        <w:t>&gt;</w:t>
      </w:r>
      <w:r w:rsidR="00832EB8" w:rsidRPr="00832EB8">
        <w:rPr>
          <w:szCs w:val="22"/>
        </w:rPr>
        <w:t xml:space="preserve"> </w:t>
      </w:r>
    </w:p>
    <w:p w14:paraId="2BA7863B" w14:textId="77777777" w:rsidR="00832EB8" w:rsidRPr="00832EB8" w:rsidRDefault="00832EB8" w:rsidP="00832EB8">
      <w:pPr>
        <w:rPr>
          <w:szCs w:val="22"/>
        </w:rPr>
      </w:pPr>
    </w:p>
    <w:p w14:paraId="54D54FB0" w14:textId="77777777" w:rsidR="00832EB8" w:rsidRPr="00C54A58" w:rsidRDefault="00832EB8" w:rsidP="00224A97">
      <w:pPr>
        <w:pStyle w:val="Heading1"/>
      </w:pPr>
      <w:bookmarkStart w:id="10" w:name="_Toc490039190"/>
      <w:bookmarkStart w:id="11" w:name="_Toc490042161"/>
      <w:r w:rsidRPr="00C54A58">
        <w:lastRenderedPageBreak/>
        <w:t>2.</w:t>
      </w:r>
      <w:r w:rsidRPr="00C54A58">
        <w:tab/>
        <w:t>Concept of Operations</w:t>
      </w:r>
      <w:bookmarkEnd w:id="10"/>
      <w:bookmarkEnd w:id="11"/>
      <w:r w:rsidRPr="00C54A58">
        <w:t xml:space="preserve">  </w:t>
      </w:r>
    </w:p>
    <w:p w14:paraId="165EED01" w14:textId="4CE7487D" w:rsidR="00832EB8" w:rsidRPr="00832EB8" w:rsidRDefault="00832EB8" w:rsidP="00832EB8">
      <w:pPr>
        <w:keepNext/>
        <w:spacing w:after="240"/>
        <w:rPr>
          <w:rFonts w:cs="Arial"/>
          <w:b/>
          <w:szCs w:val="22"/>
        </w:rPr>
      </w:pPr>
      <w:r w:rsidRPr="00832EB8">
        <w:rPr>
          <w:rFonts w:cs="Arial"/>
          <w:szCs w:val="22"/>
        </w:rPr>
        <w:t xml:space="preserve">The Concept of Operations section provides details about </w:t>
      </w:r>
      <w:r w:rsidR="00C2762E">
        <w:rPr>
          <w:rStyle w:val="3BlueReplaceChar"/>
        </w:rPr>
        <w:t>[</w:t>
      </w:r>
      <w:r w:rsidR="009244C8">
        <w:rPr>
          <w:rStyle w:val="3BlueReplaceChar"/>
        </w:rPr>
        <w:t>IT Service name</w:t>
      </w:r>
      <w:r w:rsidR="00C2762E">
        <w:rPr>
          <w:rStyle w:val="3BlueReplaceChar"/>
        </w:rPr>
        <w:t>]</w:t>
      </w:r>
      <w:r w:rsidRPr="00832EB8">
        <w:rPr>
          <w:rFonts w:cs="Arial"/>
          <w:szCs w:val="22"/>
        </w:rPr>
        <w:t xml:space="preserve">, an overview of the three phases of the ISCP (Activation and Notification, Recovery, and Reconstitution), and a description of roles and responsibilities of </w:t>
      </w:r>
      <w:r w:rsidR="00C2762E">
        <w:rPr>
          <w:rStyle w:val="3BlueReplaceChar"/>
        </w:rPr>
        <w:t>[</w:t>
      </w:r>
      <w:r w:rsidR="004C21DE">
        <w:rPr>
          <w:rStyle w:val="3BlueReplaceChar"/>
        </w:rPr>
        <w:t>Unit/Department</w:t>
      </w:r>
      <w:r w:rsidR="00442B4D">
        <w:rPr>
          <w:rStyle w:val="3BlueReplaceChar"/>
        </w:rPr>
        <w:t xml:space="preserve"> name</w:t>
      </w:r>
      <w:r w:rsidR="00DF1576">
        <w:rPr>
          <w:rStyle w:val="3BlueReplaceChar"/>
        </w:rPr>
        <w:t>]</w:t>
      </w:r>
      <w:r w:rsidR="004C21DE" w:rsidRPr="00C54A58">
        <w:rPr>
          <w:rStyle w:val="3BlueReplaceChar"/>
        </w:rPr>
        <w:t>’s</w:t>
      </w:r>
      <w:r w:rsidRPr="00832EB8">
        <w:rPr>
          <w:rFonts w:cs="Arial"/>
          <w:szCs w:val="22"/>
        </w:rPr>
        <w:t xml:space="preserve"> personnel during a contingency activation. </w:t>
      </w:r>
    </w:p>
    <w:p w14:paraId="52B6FF93" w14:textId="03F0F247" w:rsidR="00832EB8" w:rsidRPr="00832EB8" w:rsidRDefault="00832EB8" w:rsidP="00224A97">
      <w:pPr>
        <w:pStyle w:val="Heading2"/>
      </w:pPr>
      <w:bookmarkStart w:id="12" w:name="_Toc490042162"/>
      <w:r w:rsidRPr="00832EB8">
        <w:t>2.1</w:t>
      </w:r>
      <w:r w:rsidRPr="00832EB8">
        <w:tab/>
      </w:r>
      <w:r w:rsidR="0058074C">
        <w:t>IT Service</w:t>
      </w:r>
      <w:r w:rsidRPr="00832EB8">
        <w:t xml:space="preserve"> Description</w:t>
      </w:r>
      <w:bookmarkEnd w:id="12"/>
      <w:r w:rsidRPr="00832EB8">
        <w:t xml:space="preserve">  </w:t>
      </w:r>
    </w:p>
    <w:p w14:paraId="51779DCB" w14:textId="5764EA1F" w:rsidR="00832EB8" w:rsidRPr="00832EB8" w:rsidRDefault="00F03910" w:rsidP="00C54A58">
      <w:pPr>
        <w:pStyle w:val="2RedInstructions"/>
      </w:pPr>
      <w:r>
        <w:t>&lt;</w:t>
      </w:r>
      <w:r w:rsidR="00832EB8" w:rsidRPr="00832EB8">
        <w:t xml:space="preserve">NOTE: Provide a general description of </w:t>
      </w:r>
      <w:r w:rsidR="0058074C">
        <w:t>IT Service</w:t>
      </w:r>
      <w:r w:rsidR="00832EB8" w:rsidRPr="00832EB8">
        <w:t xml:space="preserve"> architecture and functionality</w:t>
      </w:r>
      <w:r>
        <w:t>&gt;</w:t>
      </w:r>
    </w:p>
    <w:p w14:paraId="74ED4418" w14:textId="77777777" w:rsidR="00832EB8" w:rsidRPr="00832EB8" w:rsidRDefault="00832EB8" w:rsidP="00832EB8">
      <w:pPr>
        <w:ind w:right="1080"/>
        <w:rPr>
          <w:rFonts w:ascii="Arial Narrow" w:hAnsi="Arial Narrow"/>
          <w:i/>
          <w:szCs w:val="22"/>
        </w:rPr>
      </w:pPr>
    </w:p>
    <w:p w14:paraId="4D5A3445" w14:textId="07782077" w:rsidR="00832EB8" w:rsidRPr="00832EB8" w:rsidRDefault="00F03910" w:rsidP="00F03910">
      <w:pPr>
        <w:pStyle w:val="2RedInstructions"/>
      </w:pPr>
      <w:r>
        <w:t>&lt;</w:t>
      </w:r>
      <w:r w:rsidR="00832EB8" w:rsidRPr="00832EB8">
        <w:t>Indicate the operating environment, physical location, general location of users, and partnerships with external organizations/</w:t>
      </w:r>
      <w:r w:rsidR="0058074C">
        <w:t>IT Service</w:t>
      </w:r>
      <w:r w:rsidR="00832EB8" w:rsidRPr="00832EB8">
        <w:t>s.  Include information regarding any other technical considerations that are important for recovery purposes, such as backup procedures.</w:t>
      </w:r>
      <w:r>
        <w:t>&gt;</w:t>
      </w:r>
    </w:p>
    <w:p w14:paraId="1894161B" w14:textId="77777777" w:rsidR="00832EB8" w:rsidRPr="00832EB8" w:rsidRDefault="00832EB8" w:rsidP="00832EB8">
      <w:pPr>
        <w:ind w:right="1080"/>
        <w:rPr>
          <w:rFonts w:ascii="Arial Narrow" w:hAnsi="Arial Narrow"/>
          <w:b/>
          <w:i/>
          <w:iCs/>
          <w:szCs w:val="22"/>
        </w:rPr>
      </w:pPr>
    </w:p>
    <w:p w14:paraId="0420D7E3" w14:textId="77777777" w:rsidR="00832EB8" w:rsidRPr="00832EB8" w:rsidRDefault="00832EB8" w:rsidP="00224A97">
      <w:pPr>
        <w:pStyle w:val="Heading2"/>
      </w:pPr>
      <w:bookmarkStart w:id="13" w:name="_Toc490042163"/>
      <w:r w:rsidRPr="00832EB8">
        <w:t>2.2</w:t>
      </w:r>
      <w:r w:rsidRPr="00832EB8">
        <w:tab/>
        <w:t>Overview of Three Phases</w:t>
      </w:r>
      <w:bookmarkEnd w:id="13"/>
      <w:r w:rsidRPr="00832EB8">
        <w:t xml:space="preserve"> </w:t>
      </w:r>
    </w:p>
    <w:p w14:paraId="7B06DD47" w14:textId="3691339F" w:rsidR="00832EB8" w:rsidRPr="00832EB8" w:rsidRDefault="00832EB8" w:rsidP="00832EB8">
      <w:pPr>
        <w:rPr>
          <w:szCs w:val="22"/>
        </w:rPr>
      </w:pPr>
      <w:r w:rsidRPr="00832EB8">
        <w:rPr>
          <w:szCs w:val="22"/>
        </w:rPr>
        <w:t xml:space="preserve">This ISCP has been developed to recover the </w:t>
      </w:r>
      <w:r w:rsidR="00C2762E">
        <w:rPr>
          <w:rStyle w:val="3BlueReplaceChar"/>
        </w:rPr>
        <w:t>[</w:t>
      </w:r>
      <w:r w:rsidR="009244C8" w:rsidRPr="009244C8">
        <w:rPr>
          <w:rStyle w:val="3BlueReplaceChar"/>
        </w:rPr>
        <w:t>IT Service name</w:t>
      </w:r>
      <w:r w:rsidR="00C2762E">
        <w:rPr>
          <w:rStyle w:val="3BlueReplaceChar"/>
        </w:rPr>
        <w:t>]</w:t>
      </w:r>
      <w:r w:rsidRPr="009244C8">
        <w:rPr>
          <w:rStyle w:val="3BlueReplaceChar"/>
        </w:rPr>
        <w:t xml:space="preserve"> </w:t>
      </w:r>
      <w:r w:rsidRPr="00832EB8">
        <w:rPr>
          <w:szCs w:val="22"/>
        </w:rPr>
        <w:t xml:space="preserve">using a three-phased approach.  This approach ensures that </w:t>
      </w:r>
      <w:r w:rsidR="0058074C">
        <w:rPr>
          <w:szCs w:val="22"/>
        </w:rPr>
        <w:t>IT Service</w:t>
      </w:r>
      <w:r w:rsidRPr="00832EB8">
        <w:rPr>
          <w:szCs w:val="22"/>
        </w:rPr>
        <w:t xml:space="preserve"> recovery efforts are performed in a methodical sequence to maximize the effectiveness of the recovery effort and minimize </w:t>
      </w:r>
      <w:r w:rsidR="0058074C">
        <w:rPr>
          <w:szCs w:val="22"/>
        </w:rPr>
        <w:t>IT Service</w:t>
      </w:r>
      <w:r w:rsidRPr="00832EB8">
        <w:rPr>
          <w:szCs w:val="22"/>
        </w:rPr>
        <w:t xml:space="preserve"> outage time due to errors and omissions. </w:t>
      </w:r>
    </w:p>
    <w:p w14:paraId="5163E760" w14:textId="77777777" w:rsidR="00832EB8" w:rsidRPr="00832EB8" w:rsidRDefault="00832EB8" w:rsidP="00832EB8">
      <w:pPr>
        <w:rPr>
          <w:szCs w:val="22"/>
        </w:rPr>
      </w:pPr>
    </w:p>
    <w:p w14:paraId="00B02E03" w14:textId="69DDE35E" w:rsidR="00832EB8" w:rsidRPr="00832EB8" w:rsidRDefault="00832EB8" w:rsidP="00832EB8">
      <w:pPr>
        <w:keepNext/>
        <w:rPr>
          <w:szCs w:val="22"/>
        </w:rPr>
      </w:pPr>
      <w:r w:rsidRPr="00832EB8">
        <w:rPr>
          <w:szCs w:val="22"/>
        </w:rPr>
        <w:t xml:space="preserve">The three </w:t>
      </w:r>
      <w:r w:rsidR="0058074C">
        <w:rPr>
          <w:szCs w:val="22"/>
        </w:rPr>
        <w:t>IT Service</w:t>
      </w:r>
      <w:r w:rsidRPr="00832EB8">
        <w:rPr>
          <w:szCs w:val="22"/>
        </w:rPr>
        <w:t xml:space="preserve"> recovery phases are:</w:t>
      </w:r>
    </w:p>
    <w:p w14:paraId="01E1DE4B" w14:textId="77777777" w:rsidR="00832EB8" w:rsidRPr="00832EB8" w:rsidRDefault="00832EB8" w:rsidP="00832EB8">
      <w:pPr>
        <w:keepNext/>
        <w:rPr>
          <w:szCs w:val="22"/>
        </w:rPr>
      </w:pPr>
    </w:p>
    <w:p w14:paraId="51199560" w14:textId="45F25F25" w:rsidR="00832EB8" w:rsidRPr="00832EB8" w:rsidRDefault="00832EB8" w:rsidP="00832EB8">
      <w:pPr>
        <w:keepNext/>
        <w:rPr>
          <w:szCs w:val="22"/>
        </w:rPr>
      </w:pPr>
      <w:r w:rsidRPr="00832EB8">
        <w:rPr>
          <w:b/>
          <w:szCs w:val="22"/>
        </w:rPr>
        <w:t xml:space="preserve">Activation and Notification Phase – </w:t>
      </w:r>
      <w:r w:rsidRPr="00832EB8">
        <w:rPr>
          <w:szCs w:val="22"/>
        </w:rPr>
        <w:t xml:space="preserve">Activation of the ISCP occurs after a disruption or outage that may reasonably extend beyond the RTO established for </w:t>
      </w:r>
      <w:proofErr w:type="gramStart"/>
      <w:r w:rsidRPr="00832EB8">
        <w:rPr>
          <w:szCs w:val="22"/>
        </w:rPr>
        <w:t>a</w:t>
      </w:r>
      <w:proofErr w:type="gramEnd"/>
      <w:r w:rsidRPr="00832EB8">
        <w:rPr>
          <w:szCs w:val="22"/>
        </w:rPr>
        <w:t xml:space="preserve"> </w:t>
      </w:r>
      <w:r w:rsidR="0058074C">
        <w:rPr>
          <w:szCs w:val="22"/>
        </w:rPr>
        <w:t>IT Service</w:t>
      </w:r>
      <w:r w:rsidRPr="00832EB8">
        <w:rPr>
          <w:szCs w:val="22"/>
        </w:rPr>
        <w:t xml:space="preserve">.  The outage event may result in severe damage to the facility that houses the </w:t>
      </w:r>
      <w:r w:rsidR="0058074C">
        <w:rPr>
          <w:szCs w:val="22"/>
        </w:rPr>
        <w:t>IT Service</w:t>
      </w:r>
      <w:r w:rsidRPr="00832EB8">
        <w:rPr>
          <w:szCs w:val="22"/>
        </w:rPr>
        <w:t>, severe damage or loss of equipment, or other damage that typically results in long-term loss.</w:t>
      </w:r>
    </w:p>
    <w:p w14:paraId="5D8456B4" w14:textId="77777777" w:rsidR="00832EB8" w:rsidRPr="00832EB8" w:rsidRDefault="00832EB8" w:rsidP="00832EB8">
      <w:pPr>
        <w:rPr>
          <w:szCs w:val="22"/>
        </w:rPr>
      </w:pPr>
    </w:p>
    <w:p w14:paraId="38FF2C48" w14:textId="1DB5F475" w:rsidR="00832EB8" w:rsidRPr="00832EB8" w:rsidRDefault="00832EB8" w:rsidP="00832EB8">
      <w:pPr>
        <w:rPr>
          <w:szCs w:val="22"/>
        </w:rPr>
      </w:pPr>
      <w:r w:rsidRPr="00832EB8">
        <w:rPr>
          <w:szCs w:val="22"/>
        </w:rPr>
        <w:t xml:space="preserve">Once the ISCP is activated, </w:t>
      </w:r>
      <w:r w:rsidR="0058074C">
        <w:rPr>
          <w:szCs w:val="22"/>
        </w:rPr>
        <w:t>IT Service</w:t>
      </w:r>
      <w:r w:rsidRPr="00832EB8">
        <w:rPr>
          <w:szCs w:val="22"/>
        </w:rPr>
        <w:t xml:space="preserve"> owners and users are notified of a possible long-term outage, and a thorough outage assessment is performed for the </w:t>
      </w:r>
      <w:r w:rsidR="0058074C">
        <w:rPr>
          <w:szCs w:val="22"/>
        </w:rPr>
        <w:t>IT Service</w:t>
      </w:r>
      <w:r w:rsidRPr="00832EB8">
        <w:rPr>
          <w:szCs w:val="22"/>
        </w:rPr>
        <w:t xml:space="preserve">.  Information from the outage assessment is presented to </w:t>
      </w:r>
      <w:r w:rsidR="0058074C">
        <w:rPr>
          <w:szCs w:val="22"/>
        </w:rPr>
        <w:t>IT Service</w:t>
      </w:r>
      <w:r w:rsidRPr="00832EB8">
        <w:rPr>
          <w:szCs w:val="22"/>
        </w:rPr>
        <w:t xml:space="preserve"> owners and may be used to modify recovery procedures specific to the cause of the outage.</w:t>
      </w:r>
    </w:p>
    <w:p w14:paraId="3052876C" w14:textId="77777777" w:rsidR="00832EB8" w:rsidRPr="00832EB8" w:rsidRDefault="00832EB8" w:rsidP="00832EB8">
      <w:pPr>
        <w:rPr>
          <w:b/>
          <w:szCs w:val="22"/>
        </w:rPr>
      </w:pPr>
    </w:p>
    <w:p w14:paraId="6921F5BA" w14:textId="364B9C0A" w:rsidR="00832EB8" w:rsidRPr="00832EB8" w:rsidRDefault="00832EB8" w:rsidP="00832EB8">
      <w:pPr>
        <w:rPr>
          <w:szCs w:val="22"/>
        </w:rPr>
      </w:pPr>
      <w:r w:rsidRPr="00832EB8">
        <w:rPr>
          <w:b/>
          <w:szCs w:val="22"/>
        </w:rPr>
        <w:t xml:space="preserve">Recovery Phase – </w:t>
      </w:r>
      <w:r w:rsidRPr="00832EB8">
        <w:rPr>
          <w:szCs w:val="22"/>
        </w:rPr>
        <w:t xml:space="preserve">The Recovery phase details the activities and procedures for recovery of the affected </w:t>
      </w:r>
      <w:r w:rsidR="0058074C">
        <w:rPr>
          <w:szCs w:val="22"/>
        </w:rPr>
        <w:t>IT Service</w:t>
      </w:r>
      <w:r w:rsidRPr="00832EB8">
        <w:rPr>
          <w:szCs w:val="22"/>
        </w:rPr>
        <w:t xml:space="preserve">.  Activities and procedures are written at a level that an appropriately skilled technician can recover the </w:t>
      </w:r>
      <w:r w:rsidR="0058074C">
        <w:rPr>
          <w:szCs w:val="22"/>
        </w:rPr>
        <w:t>IT Service</w:t>
      </w:r>
      <w:r w:rsidRPr="00832EB8">
        <w:rPr>
          <w:szCs w:val="22"/>
        </w:rPr>
        <w:t xml:space="preserve"> without intimate </w:t>
      </w:r>
      <w:r w:rsidR="0058074C">
        <w:rPr>
          <w:szCs w:val="22"/>
        </w:rPr>
        <w:t>IT Service</w:t>
      </w:r>
      <w:r w:rsidRPr="00832EB8">
        <w:rPr>
          <w:szCs w:val="22"/>
        </w:rPr>
        <w:t xml:space="preserve"> knowledge.  This phase includes notification and awareness escalation procedures for communication of recovery status to </w:t>
      </w:r>
      <w:r w:rsidR="0058074C">
        <w:rPr>
          <w:szCs w:val="22"/>
        </w:rPr>
        <w:t>IT Service</w:t>
      </w:r>
      <w:r w:rsidRPr="00832EB8">
        <w:rPr>
          <w:szCs w:val="22"/>
        </w:rPr>
        <w:t xml:space="preserve"> owners and users.</w:t>
      </w:r>
    </w:p>
    <w:p w14:paraId="56DCC2F3" w14:textId="77777777" w:rsidR="00832EB8" w:rsidRPr="00832EB8" w:rsidRDefault="00832EB8" w:rsidP="00832EB8">
      <w:pPr>
        <w:rPr>
          <w:b/>
          <w:szCs w:val="22"/>
        </w:rPr>
      </w:pPr>
    </w:p>
    <w:p w14:paraId="6E2FD112" w14:textId="0DADF345" w:rsidR="00832EB8" w:rsidRPr="00832EB8" w:rsidRDefault="00832EB8" w:rsidP="00832EB8">
      <w:pPr>
        <w:rPr>
          <w:szCs w:val="22"/>
        </w:rPr>
      </w:pPr>
      <w:r w:rsidRPr="00832EB8">
        <w:rPr>
          <w:b/>
          <w:szCs w:val="22"/>
        </w:rPr>
        <w:t>Reconstitution –</w:t>
      </w:r>
      <w:r w:rsidRPr="00832EB8">
        <w:t xml:space="preserve"> </w:t>
      </w:r>
      <w:r w:rsidRPr="00832EB8">
        <w:rPr>
          <w:szCs w:val="22"/>
        </w:rPr>
        <w:t xml:space="preserve">The Reconstitution phase defines the actions taken to test and validate </w:t>
      </w:r>
      <w:r w:rsidR="0058074C">
        <w:rPr>
          <w:szCs w:val="22"/>
        </w:rPr>
        <w:t>IT Service</w:t>
      </w:r>
      <w:r w:rsidRPr="00832EB8">
        <w:rPr>
          <w:szCs w:val="22"/>
        </w:rPr>
        <w:t xml:space="preserve"> capability and functionality at the original or new permanent location.  This phase consists of two major activities: </w:t>
      </w:r>
      <w:r w:rsidRPr="00832EB8">
        <w:t xml:space="preserve">validating successful reconstitution and deactivation of the plan.  </w:t>
      </w:r>
    </w:p>
    <w:p w14:paraId="3B7495DA" w14:textId="77777777" w:rsidR="00832EB8" w:rsidRPr="00832EB8" w:rsidRDefault="00832EB8" w:rsidP="00832EB8">
      <w:pPr>
        <w:rPr>
          <w:szCs w:val="22"/>
        </w:rPr>
      </w:pPr>
    </w:p>
    <w:p w14:paraId="02A59ED8" w14:textId="1C24BDB2" w:rsidR="00832EB8" w:rsidRPr="00832EB8" w:rsidRDefault="00832EB8" w:rsidP="00832EB8">
      <w:pPr>
        <w:rPr>
          <w:szCs w:val="22"/>
        </w:rPr>
      </w:pPr>
      <w:r w:rsidRPr="00832EB8">
        <w:rPr>
          <w:szCs w:val="22"/>
        </w:rPr>
        <w:t xml:space="preserve">During validation, the </w:t>
      </w:r>
      <w:r w:rsidR="0058074C">
        <w:rPr>
          <w:szCs w:val="22"/>
        </w:rPr>
        <w:t>IT Service</w:t>
      </w:r>
      <w:r w:rsidRPr="00832EB8">
        <w:rPr>
          <w:szCs w:val="22"/>
        </w:rPr>
        <w:t xml:space="preserve"> is tested and validated as operational prior to returning operation to its normal state.  Validation procedures may include functionality or regression testing, concurrent processing, and/or data validation.  The </w:t>
      </w:r>
      <w:r w:rsidR="0058074C">
        <w:rPr>
          <w:szCs w:val="22"/>
        </w:rPr>
        <w:t>IT Service</w:t>
      </w:r>
      <w:r w:rsidRPr="00832EB8">
        <w:rPr>
          <w:szCs w:val="22"/>
        </w:rPr>
        <w:t xml:space="preserve"> is declared recovered and operational by </w:t>
      </w:r>
      <w:r w:rsidR="0058074C">
        <w:rPr>
          <w:szCs w:val="22"/>
        </w:rPr>
        <w:t>IT Service</w:t>
      </w:r>
      <w:r w:rsidRPr="00832EB8">
        <w:rPr>
          <w:szCs w:val="22"/>
        </w:rPr>
        <w:t xml:space="preserve"> owners upon successful completion of validation testing.</w:t>
      </w:r>
    </w:p>
    <w:p w14:paraId="26CB855C" w14:textId="77777777" w:rsidR="00832EB8" w:rsidRPr="00832EB8" w:rsidRDefault="00832EB8" w:rsidP="00832EB8">
      <w:pPr>
        <w:rPr>
          <w:b/>
          <w:szCs w:val="22"/>
        </w:rPr>
      </w:pPr>
    </w:p>
    <w:p w14:paraId="68C7D970" w14:textId="488E06D1" w:rsidR="00832EB8" w:rsidRPr="00832EB8" w:rsidRDefault="00832EB8" w:rsidP="00832EB8">
      <w:pPr>
        <w:rPr>
          <w:szCs w:val="22"/>
        </w:rPr>
      </w:pPr>
      <w:r w:rsidRPr="00832EB8">
        <w:rPr>
          <w:szCs w:val="22"/>
        </w:rPr>
        <w:t xml:space="preserve">Deactivation includes activities to notify users of </w:t>
      </w:r>
      <w:r w:rsidR="0058074C">
        <w:rPr>
          <w:szCs w:val="22"/>
        </w:rPr>
        <w:t>IT Service</w:t>
      </w:r>
      <w:r w:rsidRPr="00832EB8">
        <w:rPr>
          <w:szCs w:val="22"/>
        </w:rPr>
        <w:t xml:space="preserve"> operational status.  This phase also addresses recovery effort documentation, activity log finalization, incorporation of lessons learned into plan updates, and readying resources for any future events.</w:t>
      </w:r>
    </w:p>
    <w:p w14:paraId="55ED8550" w14:textId="77777777" w:rsidR="00832EB8" w:rsidRPr="00832EB8" w:rsidRDefault="00832EB8" w:rsidP="00832EB8">
      <w:pPr>
        <w:rPr>
          <w:rFonts w:cs="Arial"/>
          <w:b/>
          <w:szCs w:val="22"/>
        </w:rPr>
      </w:pPr>
    </w:p>
    <w:p w14:paraId="14202FEC" w14:textId="77777777" w:rsidR="00832EB8" w:rsidRPr="00832EB8" w:rsidRDefault="00832EB8" w:rsidP="00224A97">
      <w:pPr>
        <w:pStyle w:val="Heading2"/>
      </w:pPr>
      <w:bookmarkStart w:id="14" w:name="_Toc490042164"/>
      <w:r w:rsidRPr="00832EB8">
        <w:t>2.3</w:t>
      </w:r>
      <w:r w:rsidRPr="00832EB8">
        <w:tab/>
        <w:t>Roles and Responsibilities</w:t>
      </w:r>
      <w:bookmarkEnd w:id="14"/>
    </w:p>
    <w:p w14:paraId="31DB2CC1" w14:textId="2BEEF10D" w:rsidR="00832EB8" w:rsidRPr="003C4944" w:rsidRDefault="00832EB8" w:rsidP="00832EB8">
      <w:pPr>
        <w:rPr>
          <w:rFonts w:cs="Arial"/>
          <w:i/>
          <w:szCs w:val="22"/>
        </w:rPr>
      </w:pPr>
      <w:r w:rsidRPr="003C4944">
        <w:rPr>
          <w:rFonts w:cs="Arial"/>
          <w:szCs w:val="22"/>
        </w:rPr>
        <w:t xml:space="preserve">The ISCP establishes several roles for </w:t>
      </w:r>
      <w:r w:rsidR="00C2762E" w:rsidRPr="003C4944">
        <w:rPr>
          <w:rStyle w:val="3BlueReplaceChar"/>
          <w:rFonts w:cs="Arial"/>
        </w:rPr>
        <w:t>[</w:t>
      </w:r>
      <w:r w:rsidR="009244C8" w:rsidRPr="003C4944">
        <w:rPr>
          <w:rStyle w:val="3BlueReplaceChar"/>
          <w:rFonts w:cs="Arial"/>
        </w:rPr>
        <w:t>IT Service name</w:t>
      </w:r>
      <w:r w:rsidR="00C2762E" w:rsidRPr="003C4944">
        <w:rPr>
          <w:rStyle w:val="3BlueReplaceChar"/>
          <w:rFonts w:cs="Arial"/>
        </w:rPr>
        <w:t>]</w:t>
      </w:r>
      <w:r w:rsidRPr="003C4944">
        <w:rPr>
          <w:rStyle w:val="3BlueReplaceChar"/>
          <w:rFonts w:cs="Arial"/>
        </w:rPr>
        <w:t xml:space="preserve"> </w:t>
      </w:r>
      <w:r w:rsidRPr="003C4944">
        <w:rPr>
          <w:rFonts w:cs="Arial"/>
          <w:szCs w:val="22"/>
        </w:rPr>
        <w:t>recovery and reconstitution support</w:t>
      </w:r>
      <w:r w:rsidRPr="003C4944">
        <w:rPr>
          <w:rFonts w:cs="Arial"/>
          <w:i/>
          <w:szCs w:val="22"/>
        </w:rPr>
        <w:t>.</w:t>
      </w:r>
      <w:r w:rsidRPr="003C4944">
        <w:rPr>
          <w:rFonts w:cs="Arial"/>
          <w:szCs w:val="22"/>
        </w:rPr>
        <w:t xml:space="preserve">  Persons or teams assigned ISCP roles have been trained to respond to a contingency event affecting </w:t>
      </w:r>
      <w:r w:rsidR="00C2762E" w:rsidRPr="00DF1576">
        <w:rPr>
          <w:rStyle w:val="3BlueReplaceChar"/>
        </w:rPr>
        <w:t>[</w:t>
      </w:r>
      <w:r w:rsidR="009244C8" w:rsidRPr="00DF1576">
        <w:rPr>
          <w:rStyle w:val="3BlueReplaceChar"/>
        </w:rPr>
        <w:t>IT Service name</w:t>
      </w:r>
      <w:r w:rsidR="00C2762E" w:rsidRPr="00DF1576">
        <w:rPr>
          <w:rStyle w:val="3BlueReplaceChar"/>
        </w:rPr>
        <w:t>]</w:t>
      </w:r>
      <w:r w:rsidRPr="003C4944">
        <w:rPr>
          <w:rFonts w:cs="Arial"/>
          <w:i/>
          <w:szCs w:val="22"/>
        </w:rPr>
        <w:t>.</w:t>
      </w:r>
    </w:p>
    <w:p w14:paraId="4050AE8C" w14:textId="77777777" w:rsidR="00832EB8" w:rsidRPr="00832EB8" w:rsidRDefault="00832EB8" w:rsidP="00832EB8">
      <w:pPr>
        <w:rPr>
          <w:rFonts w:ascii="Arial Narrow" w:hAnsi="Arial Narrow"/>
          <w:i/>
          <w:szCs w:val="22"/>
        </w:rPr>
      </w:pPr>
    </w:p>
    <w:p w14:paraId="724500CE" w14:textId="1ED39A23" w:rsidR="00832EB8" w:rsidRPr="00832EB8" w:rsidRDefault="00C2762E" w:rsidP="00C54A58">
      <w:pPr>
        <w:pStyle w:val="2RedInstructions"/>
      </w:pPr>
      <w:r>
        <w:t>&lt;</w:t>
      </w:r>
      <w:r w:rsidR="00832EB8" w:rsidRPr="00832EB8">
        <w:t xml:space="preserve">Describe each team and role responsible for executing or supporting </w:t>
      </w:r>
      <w:r w:rsidR="0058074C">
        <w:t>IT Service</w:t>
      </w:r>
      <w:r w:rsidR="00832EB8" w:rsidRPr="00832EB8">
        <w:t xml:space="preserve"> recovery and reconstitution.  Include responsibilities for each team/role, leadership roles, and coordination with other recovery and reconstitution teams, as applicable.  At a minimum, a role should be established for a </w:t>
      </w:r>
      <w:r w:rsidR="0058074C">
        <w:t>IT Service</w:t>
      </w:r>
      <w:r w:rsidR="00832EB8" w:rsidRPr="00832EB8">
        <w:t xml:space="preserve"> owner or business unit point of contact, a</w:t>
      </w:r>
      <w:r w:rsidR="003C4944">
        <w:t>n IT Service Manager, and an application administrator</w:t>
      </w:r>
      <w:r w:rsidR="00832EB8" w:rsidRPr="00832EB8">
        <w:t xml:space="preserve"> point of contact</w:t>
      </w:r>
      <w:r w:rsidR="00F03910">
        <w:t>&gt;</w:t>
      </w:r>
      <w:r w:rsidR="00832EB8" w:rsidRPr="00832EB8">
        <w:t>.</w:t>
      </w:r>
    </w:p>
    <w:p w14:paraId="5C3CD7C5" w14:textId="77777777" w:rsidR="00832EB8" w:rsidRPr="00832EB8" w:rsidRDefault="00832EB8" w:rsidP="00C54A58">
      <w:pPr>
        <w:pStyle w:val="2RedInstructions"/>
      </w:pPr>
    </w:p>
    <w:p w14:paraId="252E8100" w14:textId="37E989BC" w:rsidR="00832EB8" w:rsidRPr="00832EB8" w:rsidRDefault="00F03910" w:rsidP="00C54A58">
      <w:pPr>
        <w:pStyle w:val="2RedInstructions"/>
      </w:pPr>
      <w:r>
        <w:t>&lt;</w:t>
      </w:r>
      <w:r w:rsidR="00832EB8" w:rsidRPr="00832EB8">
        <w:t xml:space="preserve">Leadership roles should include an </w:t>
      </w:r>
      <w:r w:rsidR="003C4944">
        <w:t>IT Service Owner</w:t>
      </w:r>
      <w:r w:rsidR="00832EB8" w:rsidRPr="00832EB8">
        <w:t xml:space="preserve">, who has overall management responsibility for the plan, and an </w:t>
      </w:r>
      <w:r w:rsidR="00C86617">
        <w:t>IT Service Manager</w:t>
      </w:r>
      <w:r w:rsidR="00832EB8" w:rsidRPr="00832EB8">
        <w:t>, who is responsible to oversee recovery and reconstitution progress, initiate any needed escalations or awareness communications, and establish coordination with other recovery and reconstitution teams as appropriate.</w:t>
      </w:r>
      <w:r w:rsidR="00C2762E">
        <w:t>&gt;</w:t>
      </w:r>
    </w:p>
    <w:p w14:paraId="0417AE14" w14:textId="77777777" w:rsidR="00832EB8" w:rsidRPr="00832EB8" w:rsidRDefault="00832EB8" w:rsidP="00832EB8">
      <w:pPr>
        <w:rPr>
          <w:rFonts w:ascii="Arial Narrow" w:hAnsi="Arial Narrow"/>
          <w:szCs w:val="22"/>
        </w:rPr>
      </w:pPr>
    </w:p>
    <w:p w14:paraId="1B7DD6E9" w14:textId="77777777" w:rsidR="00832EB8" w:rsidRPr="00832EB8" w:rsidRDefault="00832EB8">
      <w:pPr>
        <w:pStyle w:val="Heading1"/>
      </w:pPr>
      <w:bookmarkStart w:id="15" w:name="_Toc490039191"/>
      <w:bookmarkStart w:id="16" w:name="_Toc490042165"/>
      <w:r w:rsidRPr="00832EB8">
        <w:lastRenderedPageBreak/>
        <w:t>3.</w:t>
      </w:r>
      <w:r w:rsidRPr="00832EB8">
        <w:tab/>
        <w:t>Activation and Notification</w:t>
      </w:r>
      <w:bookmarkEnd w:id="15"/>
      <w:bookmarkEnd w:id="16"/>
    </w:p>
    <w:p w14:paraId="45AA717A" w14:textId="3AD51893" w:rsidR="00832EB8" w:rsidRPr="0062736C" w:rsidRDefault="00832EB8" w:rsidP="00832EB8">
      <w:pPr>
        <w:rPr>
          <w:rFonts w:cs="Arial"/>
          <w:szCs w:val="22"/>
        </w:rPr>
      </w:pPr>
      <w:r w:rsidRPr="0062736C">
        <w:rPr>
          <w:rFonts w:cs="Arial"/>
          <w:szCs w:val="22"/>
        </w:rPr>
        <w:t xml:space="preserve">The Activation and Notification Phase defines initial actions taken once a </w:t>
      </w:r>
      <w:r w:rsidR="00C2762E" w:rsidRPr="0062736C">
        <w:rPr>
          <w:rStyle w:val="3BlueReplaceChar"/>
          <w:rFonts w:cs="Arial"/>
        </w:rPr>
        <w:t>[</w:t>
      </w:r>
      <w:r w:rsidR="009244C8" w:rsidRPr="0062736C">
        <w:rPr>
          <w:rStyle w:val="3BlueReplaceChar"/>
          <w:rFonts w:cs="Arial"/>
        </w:rPr>
        <w:t>IT Service name</w:t>
      </w:r>
      <w:r w:rsidR="00C2762E" w:rsidRPr="0062736C">
        <w:rPr>
          <w:rStyle w:val="3BlueReplaceChar"/>
          <w:rFonts w:cs="Arial"/>
        </w:rPr>
        <w:t>]</w:t>
      </w:r>
      <w:r w:rsidRPr="0062736C">
        <w:rPr>
          <w:rStyle w:val="3BlueReplaceChar"/>
          <w:rFonts w:cs="Arial"/>
        </w:rPr>
        <w:t xml:space="preserve"> </w:t>
      </w:r>
      <w:r w:rsidRPr="0062736C">
        <w:rPr>
          <w:rFonts w:cs="Arial"/>
          <w:szCs w:val="22"/>
        </w:rPr>
        <w:t xml:space="preserve">disruption has been detected or appears to be imminent.  This phase includes activities to notify recovery personnel, conduct an outage assessment, and activate the ISCP.  At the completion of the Activation and Notification Phase, </w:t>
      </w:r>
      <w:r w:rsidR="00C2762E" w:rsidRPr="0062736C">
        <w:rPr>
          <w:rStyle w:val="3BlueReplaceChar"/>
          <w:rFonts w:cs="Arial"/>
        </w:rPr>
        <w:t>[</w:t>
      </w:r>
      <w:r w:rsidR="009244C8" w:rsidRPr="0062736C">
        <w:rPr>
          <w:rStyle w:val="3BlueReplaceChar"/>
          <w:rFonts w:cs="Arial"/>
        </w:rPr>
        <w:t>IT Service name</w:t>
      </w:r>
      <w:r w:rsidR="00C2762E" w:rsidRPr="0062736C">
        <w:rPr>
          <w:rStyle w:val="3BlueReplaceChar"/>
          <w:rFonts w:cs="Arial"/>
        </w:rPr>
        <w:t>]</w:t>
      </w:r>
      <w:r w:rsidRPr="0062736C">
        <w:rPr>
          <w:rFonts w:cs="Arial"/>
          <w:szCs w:val="22"/>
        </w:rPr>
        <w:t xml:space="preserve"> ISCP staff will be prepared to perform recovery measures. </w:t>
      </w:r>
    </w:p>
    <w:p w14:paraId="36D01E14" w14:textId="77777777" w:rsidR="00832EB8" w:rsidRPr="00832EB8" w:rsidRDefault="00832EB8" w:rsidP="00832EB8">
      <w:pPr>
        <w:rPr>
          <w:rFonts w:ascii="Times New Roman" w:hAnsi="Times New Roman"/>
          <w:szCs w:val="22"/>
        </w:rPr>
      </w:pPr>
    </w:p>
    <w:p w14:paraId="691EA70D" w14:textId="77777777" w:rsidR="00832EB8" w:rsidRPr="00832EB8" w:rsidRDefault="00832EB8" w:rsidP="00224A97">
      <w:pPr>
        <w:pStyle w:val="Heading2"/>
      </w:pPr>
      <w:bookmarkStart w:id="17" w:name="_Toc490042166"/>
      <w:r w:rsidRPr="00832EB8">
        <w:t>3.1</w:t>
      </w:r>
      <w:r w:rsidRPr="00832EB8">
        <w:tab/>
        <w:t>Activation Criteria and Procedure</w:t>
      </w:r>
      <w:bookmarkEnd w:id="17"/>
    </w:p>
    <w:p w14:paraId="57FB89FE" w14:textId="0FB6F6A1" w:rsidR="00832EB8" w:rsidRPr="00832EB8" w:rsidRDefault="00832EB8" w:rsidP="00832EB8">
      <w:pPr>
        <w:rPr>
          <w:szCs w:val="22"/>
        </w:rPr>
      </w:pPr>
      <w:r w:rsidRPr="00832EB8">
        <w:rPr>
          <w:szCs w:val="22"/>
        </w:rPr>
        <w:t xml:space="preserve">The </w:t>
      </w:r>
      <w:r w:rsidR="00C2762E">
        <w:rPr>
          <w:rStyle w:val="3BlueReplaceChar"/>
        </w:rPr>
        <w:t>[</w:t>
      </w:r>
      <w:r w:rsidR="009244C8">
        <w:rPr>
          <w:rStyle w:val="3BlueReplaceChar"/>
        </w:rPr>
        <w:t>IT Service name</w:t>
      </w:r>
      <w:r w:rsidR="00C2762E">
        <w:rPr>
          <w:rStyle w:val="3BlueReplaceChar"/>
        </w:rPr>
        <w:t>]</w:t>
      </w:r>
      <w:r w:rsidRPr="00832EB8">
        <w:rPr>
          <w:szCs w:val="22"/>
        </w:rPr>
        <w:t xml:space="preserve"> ISCP may be activated if one or more of the following criteria are met:</w:t>
      </w:r>
    </w:p>
    <w:p w14:paraId="67E9C12B" w14:textId="624B64C4" w:rsidR="00832EB8" w:rsidRPr="00832EB8" w:rsidRDefault="00832EB8" w:rsidP="0076116B">
      <w:pPr>
        <w:numPr>
          <w:ilvl w:val="0"/>
          <w:numId w:val="15"/>
        </w:numPr>
        <w:suppressAutoHyphens/>
        <w:spacing w:before="120"/>
        <w:rPr>
          <w:szCs w:val="22"/>
        </w:rPr>
      </w:pPr>
      <w:r w:rsidRPr="00832EB8">
        <w:rPr>
          <w:szCs w:val="22"/>
        </w:rPr>
        <w:t xml:space="preserve">The type of outage indicates </w:t>
      </w:r>
      <w:r w:rsidR="00C2762E">
        <w:rPr>
          <w:rStyle w:val="3BlueReplaceChar"/>
        </w:rPr>
        <w:t>[</w:t>
      </w:r>
      <w:r w:rsidR="009244C8">
        <w:rPr>
          <w:rStyle w:val="3BlueReplaceChar"/>
        </w:rPr>
        <w:t>IT Service name</w:t>
      </w:r>
      <w:r w:rsidR="00C2762E">
        <w:rPr>
          <w:rStyle w:val="3BlueReplaceChar"/>
        </w:rPr>
        <w:t>]</w:t>
      </w:r>
      <w:r w:rsidRPr="00832EB8">
        <w:rPr>
          <w:szCs w:val="22"/>
        </w:rPr>
        <w:t xml:space="preserve"> will be down for more</w:t>
      </w:r>
      <w:r w:rsidRPr="006709F6">
        <w:rPr>
          <w:szCs w:val="22"/>
        </w:rPr>
        <w:t xml:space="preserve"> than </w:t>
      </w:r>
      <w:r w:rsidR="00847609">
        <w:rPr>
          <w:rStyle w:val="3BlueReplaceChar"/>
          <w:u w:val="single"/>
        </w:rPr>
        <w:t xml:space="preserve">[Maximum Tolerable Downtime] </w:t>
      </w:r>
      <w:r w:rsidRPr="00832EB8">
        <w:rPr>
          <w:i/>
          <w:szCs w:val="22"/>
        </w:rPr>
        <w:t>;</w:t>
      </w:r>
    </w:p>
    <w:p w14:paraId="0DA47E0B" w14:textId="4BA88187" w:rsidR="00832EB8" w:rsidRPr="00832EB8" w:rsidRDefault="00832EB8" w:rsidP="0076116B">
      <w:pPr>
        <w:numPr>
          <w:ilvl w:val="0"/>
          <w:numId w:val="15"/>
        </w:numPr>
        <w:suppressAutoHyphens/>
        <w:spacing w:before="120"/>
        <w:rPr>
          <w:szCs w:val="22"/>
        </w:rPr>
      </w:pPr>
      <w:r w:rsidRPr="00832EB8">
        <w:rPr>
          <w:szCs w:val="22"/>
        </w:rPr>
        <w:t xml:space="preserve">The facility housing </w:t>
      </w:r>
      <w:r w:rsidR="00C2762E">
        <w:rPr>
          <w:rStyle w:val="3BlueReplaceChar"/>
        </w:rPr>
        <w:t>[</w:t>
      </w:r>
      <w:r w:rsidR="009244C8">
        <w:rPr>
          <w:rStyle w:val="3BlueReplaceChar"/>
        </w:rPr>
        <w:t>IT Service name</w:t>
      </w:r>
      <w:r w:rsidR="00C2762E">
        <w:rPr>
          <w:rStyle w:val="3BlueReplaceChar"/>
        </w:rPr>
        <w:t>]</w:t>
      </w:r>
      <w:r w:rsidRPr="00832EB8">
        <w:rPr>
          <w:szCs w:val="22"/>
        </w:rPr>
        <w:t xml:space="preserve"> is damaged and may not be available within </w:t>
      </w:r>
      <w:r w:rsidR="00847609">
        <w:rPr>
          <w:rStyle w:val="3BlueReplaceChar"/>
          <w:u w:val="single"/>
        </w:rPr>
        <w:t xml:space="preserve">[Maximum Tolerable Downtime] </w:t>
      </w:r>
      <w:r w:rsidRPr="00832EB8">
        <w:rPr>
          <w:i/>
          <w:szCs w:val="22"/>
        </w:rPr>
        <w:t>; and</w:t>
      </w:r>
    </w:p>
    <w:p w14:paraId="7A84234A" w14:textId="77777777" w:rsidR="00832EB8" w:rsidRPr="00832EB8" w:rsidRDefault="00832EB8" w:rsidP="0076116B">
      <w:pPr>
        <w:numPr>
          <w:ilvl w:val="0"/>
          <w:numId w:val="15"/>
        </w:numPr>
        <w:suppressAutoHyphens/>
        <w:spacing w:before="120"/>
        <w:rPr>
          <w:szCs w:val="22"/>
        </w:rPr>
      </w:pPr>
      <w:r w:rsidRPr="00832EB8">
        <w:rPr>
          <w:i/>
          <w:szCs w:val="22"/>
        </w:rPr>
        <w:t>Other criteria, as appropriate.</w:t>
      </w:r>
    </w:p>
    <w:p w14:paraId="3A4AD009" w14:textId="77777777" w:rsidR="00832EB8" w:rsidRPr="00832EB8" w:rsidRDefault="00832EB8" w:rsidP="00832EB8">
      <w:pPr>
        <w:rPr>
          <w:szCs w:val="22"/>
        </w:rPr>
      </w:pPr>
    </w:p>
    <w:p w14:paraId="631BB060" w14:textId="77777777" w:rsidR="00832EB8" w:rsidRPr="00832EB8" w:rsidRDefault="00832EB8" w:rsidP="00832EB8">
      <w:pPr>
        <w:rPr>
          <w:szCs w:val="22"/>
        </w:rPr>
      </w:pPr>
      <w:r w:rsidRPr="00832EB8">
        <w:rPr>
          <w:szCs w:val="22"/>
        </w:rPr>
        <w:t>The following persons or roles may activate the ISCP if one or more of these criteria are met:</w:t>
      </w:r>
    </w:p>
    <w:p w14:paraId="384A3B2D" w14:textId="77777777" w:rsidR="00832EB8" w:rsidRPr="00832EB8" w:rsidRDefault="00832EB8" w:rsidP="00832EB8">
      <w:pPr>
        <w:rPr>
          <w:i/>
          <w:szCs w:val="22"/>
        </w:rPr>
      </w:pPr>
    </w:p>
    <w:p w14:paraId="12CD0132" w14:textId="0A63E30D" w:rsidR="00832EB8" w:rsidRDefault="00A6294E" w:rsidP="001154A1">
      <w:pPr>
        <w:pStyle w:val="2RedInstructions"/>
      </w:pPr>
      <w:r>
        <w:t>&lt;</w:t>
      </w:r>
      <w:r w:rsidR="00832EB8" w:rsidRPr="00832EB8">
        <w:t xml:space="preserve">Establish one or more roles that may activate the plan based on activation criteria.  Authorized persons may include the </w:t>
      </w:r>
      <w:r w:rsidR="0058074C">
        <w:t>IT Service</w:t>
      </w:r>
      <w:r w:rsidR="00832EB8" w:rsidRPr="00832EB8">
        <w:t xml:space="preserve"> or business owner, or the operations point of contact (POC) for </w:t>
      </w:r>
      <w:r w:rsidR="0058074C">
        <w:t>IT Service</w:t>
      </w:r>
      <w:r w:rsidR="00832EB8" w:rsidRPr="00832EB8">
        <w:t xml:space="preserve"> support.</w:t>
      </w:r>
      <w:r>
        <w:t>&gt;</w:t>
      </w:r>
    </w:p>
    <w:p w14:paraId="350A303B" w14:textId="37322C85" w:rsidR="00624E21" w:rsidRPr="00624E21" w:rsidRDefault="00624E21" w:rsidP="00624E21">
      <w:pPr>
        <w:pStyle w:val="2RedInstructions"/>
        <w:numPr>
          <w:ilvl w:val="0"/>
          <w:numId w:val="48"/>
        </w:numPr>
        <w:rPr>
          <w:i w:val="0"/>
          <w:color w:val="auto"/>
        </w:rPr>
      </w:pPr>
      <w:r w:rsidRPr="00624E21">
        <w:rPr>
          <w:i w:val="0"/>
          <w:color w:val="auto"/>
        </w:rPr>
        <w:t>Information Resource Owner</w:t>
      </w:r>
    </w:p>
    <w:p w14:paraId="5DB39874" w14:textId="77777777" w:rsidR="00832EB8" w:rsidRPr="00832EB8" w:rsidRDefault="00832EB8" w:rsidP="00832EB8">
      <w:pPr>
        <w:rPr>
          <w:szCs w:val="22"/>
        </w:rPr>
      </w:pPr>
    </w:p>
    <w:p w14:paraId="4DEC8A4F" w14:textId="77777777" w:rsidR="00832EB8" w:rsidRPr="00832EB8" w:rsidRDefault="00832EB8" w:rsidP="006946EB">
      <w:pPr>
        <w:pStyle w:val="Heading2"/>
      </w:pPr>
      <w:bookmarkStart w:id="18" w:name="_Toc490042167"/>
      <w:r w:rsidRPr="00832EB8">
        <w:t>3.2</w:t>
      </w:r>
      <w:r w:rsidRPr="00832EB8">
        <w:tab/>
        <w:t>Notification</w:t>
      </w:r>
      <w:bookmarkEnd w:id="18"/>
      <w:r w:rsidRPr="00832EB8">
        <w:t xml:space="preserve"> </w:t>
      </w:r>
    </w:p>
    <w:p w14:paraId="0682CF52" w14:textId="366257FA" w:rsidR="00832EB8" w:rsidRPr="00832EB8" w:rsidRDefault="00832EB8" w:rsidP="00832EB8">
      <w:pPr>
        <w:keepNext/>
        <w:rPr>
          <w:szCs w:val="22"/>
        </w:rPr>
      </w:pPr>
      <w:r w:rsidRPr="00832EB8">
        <w:rPr>
          <w:szCs w:val="22"/>
        </w:rPr>
        <w:t xml:space="preserve">The first step upon activation of the </w:t>
      </w:r>
      <w:r w:rsidR="00C2762E">
        <w:rPr>
          <w:rStyle w:val="3BlueReplaceChar"/>
        </w:rPr>
        <w:t>[</w:t>
      </w:r>
      <w:r w:rsidR="009244C8">
        <w:rPr>
          <w:rStyle w:val="3BlueReplaceChar"/>
        </w:rPr>
        <w:t>IT Service name</w:t>
      </w:r>
      <w:r w:rsidR="00C2762E">
        <w:rPr>
          <w:rStyle w:val="3BlueReplaceChar"/>
        </w:rPr>
        <w:t>]</w:t>
      </w:r>
      <w:r w:rsidRPr="00832EB8">
        <w:rPr>
          <w:szCs w:val="22"/>
        </w:rPr>
        <w:t xml:space="preserve"> ISCP is notification of appropriate business and </w:t>
      </w:r>
      <w:r w:rsidR="0058074C">
        <w:rPr>
          <w:szCs w:val="22"/>
        </w:rPr>
        <w:t>IT Service</w:t>
      </w:r>
      <w:r w:rsidRPr="00832EB8">
        <w:rPr>
          <w:szCs w:val="22"/>
        </w:rPr>
        <w:t xml:space="preserve"> support personnel.  Contact informat</w:t>
      </w:r>
      <w:r w:rsidRPr="001C71B2">
        <w:rPr>
          <w:szCs w:val="22"/>
        </w:rPr>
        <w:t xml:space="preserve">ion for appropriate POCs is included in </w:t>
      </w:r>
      <w:r w:rsidR="001C71B2" w:rsidRPr="001C71B2">
        <w:rPr>
          <w:rStyle w:val="3BlueReplaceChar"/>
          <w:color w:val="auto"/>
        </w:rPr>
        <w:t xml:space="preserve">Personnel </w:t>
      </w:r>
      <w:r w:rsidRPr="001C71B2">
        <w:rPr>
          <w:rStyle w:val="3BlueReplaceChar"/>
          <w:color w:val="auto"/>
        </w:rPr>
        <w:t xml:space="preserve">Contact List Appendix </w:t>
      </w:r>
      <w:r w:rsidR="001C71B2" w:rsidRPr="001C71B2">
        <w:rPr>
          <w:rStyle w:val="3BlueReplaceChar"/>
          <w:color w:val="auto"/>
        </w:rPr>
        <w:t>A</w:t>
      </w:r>
      <w:r w:rsidRPr="001C71B2">
        <w:rPr>
          <w:szCs w:val="22"/>
        </w:rPr>
        <w:t>.</w:t>
      </w:r>
      <w:r w:rsidRPr="00832EB8">
        <w:rPr>
          <w:szCs w:val="22"/>
        </w:rPr>
        <w:t xml:space="preserve"> </w:t>
      </w:r>
    </w:p>
    <w:p w14:paraId="63582F5D" w14:textId="77777777" w:rsidR="00832EB8" w:rsidRPr="00832EB8" w:rsidRDefault="00832EB8" w:rsidP="00832EB8">
      <w:pPr>
        <w:rPr>
          <w:szCs w:val="22"/>
        </w:rPr>
      </w:pPr>
    </w:p>
    <w:p w14:paraId="491DF3ED" w14:textId="724C914B" w:rsidR="00832EB8" w:rsidRPr="00832EB8" w:rsidRDefault="00832EB8" w:rsidP="00832EB8">
      <w:pPr>
        <w:rPr>
          <w:szCs w:val="22"/>
        </w:rPr>
      </w:pPr>
      <w:r w:rsidRPr="00832EB8">
        <w:rPr>
          <w:szCs w:val="22"/>
        </w:rPr>
        <w:t xml:space="preserve">For </w:t>
      </w:r>
      <w:r w:rsidR="00C2762E">
        <w:rPr>
          <w:rStyle w:val="3BlueReplaceChar"/>
        </w:rPr>
        <w:t>[</w:t>
      </w:r>
      <w:r w:rsidR="009244C8">
        <w:rPr>
          <w:rStyle w:val="3BlueReplaceChar"/>
        </w:rPr>
        <w:t>IT Service name</w:t>
      </w:r>
      <w:r w:rsidR="00C2762E">
        <w:rPr>
          <w:rStyle w:val="3BlueReplaceChar"/>
        </w:rPr>
        <w:t>]</w:t>
      </w:r>
      <w:r w:rsidRPr="00832EB8">
        <w:rPr>
          <w:szCs w:val="22"/>
        </w:rPr>
        <w:t>, the following method and procedure for notifications are used:</w:t>
      </w:r>
    </w:p>
    <w:p w14:paraId="1D23AF94" w14:textId="77777777" w:rsidR="00832EB8" w:rsidRPr="00832EB8" w:rsidRDefault="00832EB8" w:rsidP="00832EB8">
      <w:pPr>
        <w:rPr>
          <w:szCs w:val="22"/>
        </w:rPr>
      </w:pPr>
    </w:p>
    <w:p w14:paraId="7D138A7E" w14:textId="618318E4" w:rsidR="00832EB8" w:rsidRPr="00832EB8" w:rsidRDefault="001154A1" w:rsidP="00C54A58">
      <w:pPr>
        <w:pStyle w:val="2RedInstructions"/>
      </w:pPr>
      <w:r>
        <w:t>&lt;</w:t>
      </w:r>
      <w:r w:rsidR="00832EB8" w:rsidRPr="00832EB8">
        <w:t xml:space="preserve">Describe established notification procedures.  Notification procedures should include who makes the initial notifications, the sequence in which personnel are notified (e.g., </w:t>
      </w:r>
      <w:r w:rsidR="0058074C">
        <w:t>IT Service</w:t>
      </w:r>
      <w:r w:rsidR="00832EB8" w:rsidRPr="00832EB8">
        <w:t xml:space="preserve"> owner, technical POC, </w:t>
      </w:r>
      <w:r w:rsidR="00C86617">
        <w:t>IT Service Manager</w:t>
      </w:r>
      <w:r w:rsidR="00832EB8" w:rsidRPr="00832EB8">
        <w:t xml:space="preserve">, business unit or user unit POC, and recovery team POC), and the method of notification (e.g., email blast, call tree, automated notification </w:t>
      </w:r>
      <w:r w:rsidR="0058074C">
        <w:t>IT Service</w:t>
      </w:r>
      <w:r w:rsidR="00832EB8" w:rsidRPr="00832EB8">
        <w:t>, etc.).</w:t>
      </w:r>
      <w:r>
        <w:t>&gt;</w:t>
      </w:r>
    </w:p>
    <w:p w14:paraId="71B4F9C8" w14:textId="77777777" w:rsidR="00832EB8" w:rsidRPr="00832EB8" w:rsidRDefault="00832EB8" w:rsidP="00832EB8">
      <w:pPr>
        <w:rPr>
          <w:szCs w:val="22"/>
        </w:rPr>
      </w:pPr>
    </w:p>
    <w:p w14:paraId="46DF7128" w14:textId="77777777" w:rsidR="00832EB8" w:rsidRPr="00832EB8" w:rsidRDefault="00832EB8" w:rsidP="006946EB">
      <w:pPr>
        <w:pStyle w:val="Heading2"/>
      </w:pPr>
      <w:bookmarkStart w:id="19" w:name="_Toc490042168"/>
      <w:r w:rsidRPr="00832EB8">
        <w:t>3.3</w:t>
      </w:r>
      <w:r w:rsidRPr="00832EB8">
        <w:tab/>
        <w:t>Outage Assessment</w:t>
      </w:r>
      <w:bookmarkEnd w:id="19"/>
    </w:p>
    <w:p w14:paraId="0504DCFB" w14:textId="7587A108" w:rsidR="00832EB8" w:rsidRPr="00494DBA" w:rsidRDefault="00832EB8" w:rsidP="00832EB8">
      <w:pPr>
        <w:spacing w:after="120"/>
        <w:rPr>
          <w:rFonts w:cs="Arial"/>
          <w:i/>
          <w:szCs w:val="22"/>
        </w:rPr>
      </w:pPr>
      <w:r w:rsidRPr="00494DBA">
        <w:rPr>
          <w:rFonts w:cs="Arial"/>
          <w:szCs w:val="22"/>
        </w:rPr>
        <w:t xml:space="preserve">Following notification, a thorough outage assessment is necessary to determine the extent of the disruption, any damage, and expected recovery time.  This outage assessment is conducted by </w:t>
      </w:r>
      <w:r w:rsidR="00C2762E" w:rsidRPr="00494DBA">
        <w:rPr>
          <w:rStyle w:val="3BlueReplaceChar"/>
          <w:rFonts w:cs="Arial"/>
        </w:rPr>
        <w:t>[</w:t>
      </w:r>
      <w:r w:rsidRPr="00494DBA">
        <w:rPr>
          <w:rStyle w:val="3BlueReplaceChar"/>
          <w:rFonts w:cs="Arial"/>
        </w:rPr>
        <w:t>name of recovery team</w:t>
      </w:r>
      <w:r w:rsidR="00C2762E" w:rsidRPr="00494DBA">
        <w:rPr>
          <w:rStyle w:val="3BlueReplaceChar"/>
          <w:rFonts w:cs="Arial"/>
        </w:rPr>
        <w:t>]</w:t>
      </w:r>
      <w:r w:rsidRPr="00494DBA">
        <w:rPr>
          <w:rFonts w:cs="Arial"/>
          <w:szCs w:val="22"/>
        </w:rPr>
        <w:t xml:space="preserve">.  Assessment results are provided to the </w:t>
      </w:r>
      <w:r w:rsidR="00C86617" w:rsidRPr="00494DBA">
        <w:rPr>
          <w:rFonts w:cs="Arial"/>
          <w:szCs w:val="22"/>
        </w:rPr>
        <w:t>IT Service Manager</w:t>
      </w:r>
      <w:r w:rsidRPr="00494DBA">
        <w:rPr>
          <w:rFonts w:cs="Arial"/>
          <w:szCs w:val="22"/>
        </w:rPr>
        <w:t xml:space="preserve"> to assist in the coordination of the recovery of </w:t>
      </w:r>
      <w:r w:rsidR="00C2762E" w:rsidRPr="00494DBA">
        <w:rPr>
          <w:rStyle w:val="3BlueReplaceChar"/>
          <w:rFonts w:cs="Arial"/>
        </w:rPr>
        <w:t>[</w:t>
      </w:r>
      <w:r w:rsidR="009244C8" w:rsidRPr="00494DBA">
        <w:rPr>
          <w:rStyle w:val="3BlueReplaceChar"/>
          <w:rFonts w:cs="Arial"/>
        </w:rPr>
        <w:t>IT Service name</w:t>
      </w:r>
      <w:r w:rsidR="00C2762E" w:rsidRPr="00494DBA">
        <w:rPr>
          <w:rStyle w:val="3BlueReplaceChar"/>
          <w:rFonts w:cs="Arial"/>
        </w:rPr>
        <w:t>]</w:t>
      </w:r>
      <w:r w:rsidRPr="00494DBA">
        <w:rPr>
          <w:rFonts w:cs="Arial"/>
          <w:i/>
          <w:szCs w:val="22"/>
        </w:rPr>
        <w:t>.</w:t>
      </w:r>
    </w:p>
    <w:p w14:paraId="269E4DAC" w14:textId="4406B913" w:rsidR="00832EB8" w:rsidRPr="00832EB8" w:rsidRDefault="001154A1" w:rsidP="001154A1">
      <w:pPr>
        <w:pStyle w:val="2RedInstructions"/>
      </w:pPr>
      <w:r>
        <w:t>&lt;</w:t>
      </w:r>
      <w:r w:rsidR="00832EB8" w:rsidRPr="00832EB8">
        <w:t xml:space="preserve">Outline detailed procedures to include how to determine the cause of the outage; identification of potential for additional disruption or damage; assessment of affected physical area(s); and </w:t>
      </w:r>
      <w:r w:rsidR="00832EB8" w:rsidRPr="00832EB8">
        <w:lastRenderedPageBreak/>
        <w:t>determination of the physical infrastructure status, IS equipment functionality, and inventory.  Procedures should include notation of items that will need to be replaced and estimated time to restore service to normal operations.</w:t>
      </w:r>
      <w:r>
        <w:t>&gt;</w:t>
      </w:r>
    </w:p>
    <w:p w14:paraId="221673B6" w14:textId="77777777" w:rsidR="00832EB8" w:rsidRPr="00C54A58" w:rsidRDefault="00832EB8">
      <w:pPr>
        <w:pStyle w:val="Heading1"/>
      </w:pPr>
      <w:bookmarkStart w:id="20" w:name="_Toc490039192"/>
      <w:bookmarkStart w:id="21" w:name="_Toc490042169"/>
      <w:r w:rsidRPr="00C54A58">
        <w:lastRenderedPageBreak/>
        <w:t>4.</w:t>
      </w:r>
      <w:r w:rsidRPr="00C54A58">
        <w:tab/>
        <w:t>Recovery</w:t>
      </w:r>
      <w:bookmarkEnd w:id="20"/>
      <w:bookmarkEnd w:id="21"/>
    </w:p>
    <w:p w14:paraId="5261D7BF" w14:textId="7D5ED012" w:rsidR="00832EB8" w:rsidRPr="00832EB8" w:rsidRDefault="00832EB8" w:rsidP="00832EB8">
      <w:pPr>
        <w:spacing w:after="240"/>
        <w:rPr>
          <w:b/>
          <w:szCs w:val="22"/>
        </w:rPr>
      </w:pPr>
      <w:r w:rsidRPr="00832EB8">
        <w:rPr>
          <w:rFonts w:cs="Arial"/>
          <w:szCs w:val="22"/>
        </w:rPr>
        <w:t xml:space="preserve">The Recovery Phase provides formal recovery operations that begin after the ISCP has been activated, outage assessments have been completed (if possible), personnel have been notified, and appropriate teams have been mobilized.  Recovery Phase activities focus on implementing recovery strategies to restore </w:t>
      </w:r>
      <w:r w:rsidR="0058074C">
        <w:rPr>
          <w:rFonts w:cs="Arial"/>
          <w:szCs w:val="22"/>
        </w:rPr>
        <w:t>IT Service</w:t>
      </w:r>
      <w:r w:rsidRPr="00832EB8">
        <w:rPr>
          <w:rFonts w:cs="Arial"/>
          <w:szCs w:val="22"/>
        </w:rPr>
        <w:t xml:space="preserve"> capabilities, repair damage, and resume operational capabilities at the original or an alternate location.  At the completion of the Recovery Phase, </w:t>
      </w:r>
      <w:r w:rsidR="00C2762E">
        <w:rPr>
          <w:rStyle w:val="3BlueReplaceChar"/>
        </w:rPr>
        <w:t>[</w:t>
      </w:r>
      <w:r w:rsidR="009244C8">
        <w:rPr>
          <w:rStyle w:val="3BlueReplaceChar"/>
        </w:rPr>
        <w:t>IT Service name</w:t>
      </w:r>
      <w:r w:rsidR="00C2762E">
        <w:rPr>
          <w:rStyle w:val="3BlueReplaceChar"/>
        </w:rPr>
        <w:t>]</w:t>
      </w:r>
      <w:r w:rsidRPr="00832EB8">
        <w:rPr>
          <w:rFonts w:cs="Arial"/>
          <w:szCs w:val="22"/>
        </w:rPr>
        <w:t xml:space="preserve"> will be functional and capable of performing the functions identified in Section 2.1 of this plan. </w:t>
      </w:r>
    </w:p>
    <w:p w14:paraId="0E9E90EF" w14:textId="77777777" w:rsidR="00832EB8" w:rsidRPr="00832EB8" w:rsidRDefault="00832EB8" w:rsidP="006946EB">
      <w:pPr>
        <w:pStyle w:val="Heading2"/>
      </w:pPr>
      <w:bookmarkStart w:id="22" w:name="_Toc490042170"/>
      <w:r w:rsidRPr="00832EB8">
        <w:t>4.1</w:t>
      </w:r>
      <w:r w:rsidRPr="00832EB8">
        <w:tab/>
        <w:t>Sequence of Recovery Activities</w:t>
      </w:r>
      <w:bookmarkEnd w:id="22"/>
    </w:p>
    <w:p w14:paraId="742ACC6E" w14:textId="6DC4BAE1" w:rsidR="00832EB8" w:rsidRPr="00832EB8" w:rsidRDefault="00832EB8" w:rsidP="00832EB8">
      <w:pPr>
        <w:rPr>
          <w:i/>
          <w:szCs w:val="22"/>
        </w:rPr>
      </w:pPr>
      <w:r w:rsidRPr="00832EB8">
        <w:rPr>
          <w:szCs w:val="22"/>
        </w:rPr>
        <w:t xml:space="preserve">The following activities occur during recovery of </w:t>
      </w:r>
      <w:r w:rsidR="00C2762E">
        <w:rPr>
          <w:rStyle w:val="3BlueReplaceChar"/>
        </w:rPr>
        <w:t>[</w:t>
      </w:r>
      <w:r w:rsidR="009244C8">
        <w:rPr>
          <w:rStyle w:val="3BlueReplaceChar"/>
        </w:rPr>
        <w:t>IT Service name</w:t>
      </w:r>
      <w:r w:rsidR="00C2762E">
        <w:rPr>
          <w:rStyle w:val="3BlueReplaceChar"/>
        </w:rPr>
        <w:t>]</w:t>
      </w:r>
      <w:r w:rsidRPr="00832EB8">
        <w:rPr>
          <w:i/>
          <w:szCs w:val="22"/>
        </w:rPr>
        <w:t xml:space="preserve">: </w:t>
      </w:r>
    </w:p>
    <w:p w14:paraId="28F18D3A" w14:textId="77777777" w:rsidR="00832EB8" w:rsidRPr="00832EB8" w:rsidRDefault="00832EB8" w:rsidP="00832EB8">
      <w:pPr>
        <w:rPr>
          <w:i/>
          <w:szCs w:val="22"/>
        </w:rPr>
      </w:pPr>
    </w:p>
    <w:p w14:paraId="55C3A7E3" w14:textId="39613C4C" w:rsidR="00832EB8" w:rsidRPr="00832EB8" w:rsidRDefault="00832EB8" w:rsidP="008F67F9">
      <w:pPr>
        <w:pStyle w:val="2RedInstructions"/>
      </w:pPr>
      <w:r w:rsidRPr="00832EB8">
        <w:t xml:space="preserve">Modify the following list as appropriate for the selected </w:t>
      </w:r>
      <w:r w:rsidR="0058074C">
        <w:t>IT Service</w:t>
      </w:r>
      <w:r w:rsidRPr="00832EB8">
        <w:t xml:space="preserve"> recovery strategy:</w:t>
      </w:r>
    </w:p>
    <w:p w14:paraId="3E16B07D" w14:textId="77777777" w:rsidR="008F67F9" w:rsidRDefault="008F67F9" w:rsidP="008F67F9">
      <w:pPr>
        <w:pStyle w:val="Heading2"/>
        <w:ind w:left="360"/>
      </w:pPr>
      <w:bookmarkStart w:id="23" w:name="_Toc489481290"/>
      <w:bookmarkStart w:id="24" w:name="_Toc490139873"/>
      <w:bookmarkStart w:id="25" w:name="_Toc490815764"/>
      <w:bookmarkStart w:id="26" w:name="_Toc456279608"/>
      <w:bookmarkStart w:id="27" w:name="_Toc465952309"/>
      <w:r>
        <w:t>Information Resource Crisis Identification</w:t>
      </w:r>
      <w:bookmarkEnd w:id="23"/>
      <w:bookmarkEnd w:id="24"/>
      <w:bookmarkEnd w:id="25"/>
    </w:p>
    <w:p w14:paraId="077D8687" w14:textId="77777777" w:rsidR="008F67F9" w:rsidRDefault="008F67F9" w:rsidP="008F67F9">
      <w:pPr>
        <w:pStyle w:val="Heading3"/>
        <w:ind w:left="720"/>
      </w:pPr>
      <w:r>
        <w:t>IT Service Owner</w:t>
      </w:r>
    </w:p>
    <w:p w14:paraId="759E97B8" w14:textId="77777777" w:rsidR="008F67F9" w:rsidRDefault="008F67F9" w:rsidP="008F67F9">
      <w:pPr>
        <w:pStyle w:val="ListParagraph"/>
        <w:numPr>
          <w:ilvl w:val="0"/>
          <w:numId w:val="55"/>
        </w:numPr>
        <w:ind w:left="1440"/>
      </w:pPr>
      <w:r>
        <w:t>Potential Information Resource Crisis is detected or reported to the Information Resource Owner.</w:t>
      </w:r>
    </w:p>
    <w:p w14:paraId="602F7443" w14:textId="77777777" w:rsidR="008F67F9" w:rsidRPr="00555528" w:rsidRDefault="008F67F9" w:rsidP="008F67F9">
      <w:pPr>
        <w:pStyle w:val="ListParagraph"/>
        <w:numPr>
          <w:ilvl w:val="0"/>
          <w:numId w:val="55"/>
        </w:numPr>
        <w:ind w:left="1440"/>
      </w:pPr>
      <w:r w:rsidRPr="005A41B9">
        <w:t>Conduct an initial IT event assessment.</w:t>
      </w:r>
    </w:p>
    <w:p w14:paraId="178C2973" w14:textId="46C53C7D" w:rsidR="008F67F9" w:rsidRPr="005F7ABA" w:rsidRDefault="008F67F9" w:rsidP="008F67F9">
      <w:pPr>
        <w:pStyle w:val="ListParagraph"/>
        <w:numPr>
          <w:ilvl w:val="0"/>
          <w:numId w:val="55"/>
        </w:numPr>
        <w:ind w:left="1440"/>
      </w:pPr>
      <w:r w:rsidRPr="00555528">
        <w:t xml:space="preserve">The </w:t>
      </w:r>
      <w:r>
        <w:t xml:space="preserve">Information Resource Owner has up to </w:t>
      </w:r>
      <w:r w:rsidR="00847609">
        <w:rPr>
          <w:rStyle w:val="3BlueReplaceChar"/>
          <w:u w:val="single"/>
        </w:rPr>
        <w:t>[Maximum Tolerable Downtime</w:t>
      </w:r>
      <w:proofErr w:type="gramStart"/>
      <w:r w:rsidR="00847609">
        <w:rPr>
          <w:rStyle w:val="3BlueReplaceChar"/>
          <w:u w:val="single"/>
        </w:rPr>
        <w:t xml:space="preserve">] </w:t>
      </w:r>
      <w:r w:rsidRPr="00364EA5">
        <w:t xml:space="preserve"> from</w:t>
      </w:r>
      <w:proofErr w:type="gramEnd"/>
      <w:r w:rsidRPr="00364EA5">
        <w:t xml:space="preserve"> the t</w:t>
      </w:r>
      <w:r w:rsidRPr="005F7ABA">
        <w:t>ime of the initial incident i</w:t>
      </w:r>
      <w:r>
        <w:t>dentification to determine if a</w:t>
      </w:r>
      <w:r w:rsidRPr="005F7ABA">
        <w:t xml:space="preserve"> </w:t>
      </w:r>
      <w:r>
        <w:rPr>
          <w:rStyle w:val="3BlueReplaceChar"/>
        </w:rPr>
        <w:t>[IT Service name]</w:t>
      </w:r>
      <w:r>
        <w:t xml:space="preserve"> ISCP</w:t>
      </w:r>
      <w:r w:rsidRPr="00364EA5">
        <w:t xml:space="preserve"> activation should be made.</w:t>
      </w:r>
    </w:p>
    <w:p w14:paraId="771EE4F6" w14:textId="0AA6418C" w:rsidR="008F67F9" w:rsidRDefault="008F67F9" w:rsidP="008F67F9">
      <w:pPr>
        <w:pStyle w:val="ListParagraph"/>
        <w:numPr>
          <w:ilvl w:val="0"/>
          <w:numId w:val="55"/>
        </w:numPr>
        <w:ind w:left="1440"/>
      </w:pPr>
      <w:r>
        <w:t xml:space="preserve">Instruct IT </w:t>
      </w:r>
      <w:r w:rsidR="002322DF">
        <w:t>Service</w:t>
      </w:r>
      <w:r>
        <w:t xml:space="preserve"> Managers to conduct a damage assessment.</w:t>
      </w:r>
    </w:p>
    <w:p w14:paraId="77429671" w14:textId="77777777" w:rsidR="008F67F9" w:rsidRDefault="008F67F9" w:rsidP="008F67F9">
      <w:pPr>
        <w:ind w:left="360"/>
      </w:pPr>
    </w:p>
    <w:p w14:paraId="50926E9A" w14:textId="77777777" w:rsidR="008F67F9" w:rsidRPr="00F65994" w:rsidRDefault="008F67F9" w:rsidP="008F67F9">
      <w:pPr>
        <w:pStyle w:val="Heading2"/>
        <w:ind w:left="360"/>
      </w:pPr>
      <w:bookmarkStart w:id="28" w:name="_Toc489481291"/>
      <w:bookmarkStart w:id="29" w:name="_Toc490139874"/>
      <w:bookmarkStart w:id="30" w:name="_Toc490815765"/>
      <w:r w:rsidRPr="00F65994">
        <w:t xml:space="preserve">Immediately Following </w:t>
      </w:r>
      <w:bookmarkEnd w:id="26"/>
      <w:r>
        <w:t>Activation</w:t>
      </w:r>
      <w:bookmarkEnd w:id="28"/>
      <w:bookmarkEnd w:id="29"/>
      <w:bookmarkEnd w:id="30"/>
    </w:p>
    <w:p w14:paraId="1CA9E609" w14:textId="77777777" w:rsidR="008F67F9" w:rsidRPr="00F65994" w:rsidRDefault="008F67F9" w:rsidP="008F67F9">
      <w:pPr>
        <w:pStyle w:val="Heading3"/>
        <w:ind w:left="720"/>
      </w:pPr>
      <w:bookmarkStart w:id="31" w:name="_Toc456279609"/>
      <w:r w:rsidRPr="00A141E5">
        <w:t xml:space="preserve">IT </w:t>
      </w:r>
      <w:r>
        <w:t xml:space="preserve">Service Owner </w:t>
      </w:r>
    </w:p>
    <w:bookmarkEnd w:id="31"/>
    <w:p w14:paraId="3CEAA3D0" w14:textId="3272F241" w:rsidR="008F67F9" w:rsidRDefault="008F67F9" w:rsidP="008F67F9">
      <w:pPr>
        <w:numPr>
          <w:ilvl w:val="0"/>
          <w:numId w:val="52"/>
        </w:numPr>
        <w:tabs>
          <w:tab w:val="clear" w:pos="720"/>
          <w:tab w:val="num" w:pos="1440"/>
        </w:tabs>
        <w:ind w:left="1440"/>
      </w:pPr>
      <w:r w:rsidRPr="0049368E">
        <w:t xml:space="preserve">Receive input from the IT </w:t>
      </w:r>
      <w:r w:rsidR="002322DF">
        <w:t>Service</w:t>
      </w:r>
      <w:r>
        <w:t xml:space="preserve"> Managers damage assessments</w:t>
      </w:r>
      <w:r w:rsidRPr="0049368E">
        <w:t>.</w:t>
      </w:r>
    </w:p>
    <w:p w14:paraId="109B336A" w14:textId="77777777" w:rsidR="008F67F9" w:rsidRPr="0049368E" w:rsidRDefault="008F67F9" w:rsidP="008F67F9">
      <w:pPr>
        <w:numPr>
          <w:ilvl w:val="0"/>
          <w:numId w:val="52"/>
        </w:numPr>
        <w:tabs>
          <w:tab w:val="clear" w:pos="720"/>
          <w:tab w:val="num" w:pos="1440"/>
        </w:tabs>
        <w:ind w:left="1440"/>
      </w:pPr>
      <w:r w:rsidRPr="0049368E">
        <w:t>Make the determination that IT is affected.</w:t>
      </w:r>
    </w:p>
    <w:p w14:paraId="2D101C9C" w14:textId="77777777" w:rsidR="008F67F9" w:rsidRPr="0049368E" w:rsidRDefault="008F67F9" w:rsidP="008F67F9">
      <w:pPr>
        <w:numPr>
          <w:ilvl w:val="0"/>
          <w:numId w:val="52"/>
        </w:numPr>
        <w:tabs>
          <w:tab w:val="clear" w:pos="720"/>
          <w:tab w:val="num" w:pos="1440"/>
        </w:tabs>
        <w:ind w:left="1440"/>
      </w:pPr>
      <w:r>
        <w:t>Notify</w:t>
      </w:r>
      <w:r w:rsidRPr="0049368E">
        <w:t xml:space="preserve"> Texas </w:t>
      </w:r>
      <w:proofErr w:type="gramStart"/>
      <w:r w:rsidRPr="0049368E">
        <w:t>A&amp;M</w:t>
      </w:r>
      <w:proofErr w:type="gramEnd"/>
      <w:r w:rsidRPr="0049368E">
        <w:t xml:space="preserve"> </w:t>
      </w:r>
      <w:r>
        <w:t>IT Operation Center of the information resource crisis</w:t>
      </w:r>
      <w:r w:rsidRPr="0049368E">
        <w:t>.</w:t>
      </w:r>
    </w:p>
    <w:p w14:paraId="5E2661DD" w14:textId="77777777" w:rsidR="008F67F9" w:rsidRDefault="008F67F9" w:rsidP="008F67F9">
      <w:pPr>
        <w:numPr>
          <w:ilvl w:val="0"/>
          <w:numId w:val="54"/>
        </w:numPr>
        <w:tabs>
          <w:tab w:val="clear" w:pos="-720"/>
          <w:tab w:val="num" w:pos="-360"/>
          <w:tab w:val="num" w:pos="1080"/>
        </w:tabs>
        <w:ind w:left="1440"/>
      </w:pPr>
      <w:r w:rsidRPr="0049368E">
        <w:t xml:space="preserve">Condition and activate the </w:t>
      </w:r>
      <w:r>
        <w:t>i</w:t>
      </w:r>
      <w:r w:rsidRPr="0049368E">
        <w:t xml:space="preserve">nformation </w:t>
      </w:r>
      <w:r>
        <w:t>t</w:t>
      </w:r>
      <w:r w:rsidRPr="0049368E">
        <w:t xml:space="preserve">echnology </w:t>
      </w:r>
      <w:r>
        <w:t>r</w:t>
      </w:r>
      <w:r w:rsidRPr="0049368E">
        <w:t xml:space="preserve">ecovery </w:t>
      </w:r>
      <w:r>
        <w:t>s</w:t>
      </w:r>
      <w:r w:rsidRPr="0049368E">
        <w:t>ite</w:t>
      </w:r>
      <w:r>
        <w:t>.</w:t>
      </w:r>
    </w:p>
    <w:p w14:paraId="01854949" w14:textId="1E599B30" w:rsidR="008F67F9" w:rsidRPr="0049368E" w:rsidRDefault="008F67F9" w:rsidP="008F67F9">
      <w:pPr>
        <w:numPr>
          <w:ilvl w:val="0"/>
          <w:numId w:val="54"/>
        </w:numPr>
        <w:tabs>
          <w:tab w:val="clear" w:pos="-720"/>
          <w:tab w:val="num" w:pos="-360"/>
        </w:tabs>
        <w:ind w:left="1440"/>
      </w:pPr>
      <w:r>
        <w:t>Instruct IT Service Managers</w:t>
      </w:r>
      <w:r w:rsidRPr="0049368E">
        <w:t xml:space="preserve"> </w:t>
      </w:r>
      <w:r>
        <w:t xml:space="preserve">to </w:t>
      </w:r>
      <w:r w:rsidRPr="0049368E">
        <w:t xml:space="preserve">begin recovery </w:t>
      </w:r>
      <w:r>
        <w:t xml:space="preserve">of Mission Critical and Essential IT </w:t>
      </w:r>
      <w:r w:rsidR="002322DF">
        <w:t>Service</w:t>
      </w:r>
      <w:r>
        <w:t xml:space="preserve"> </w:t>
      </w:r>
      <w:r w:rsidRPr="0049368E">
        <w:t xml:space="preserve">(see </w:t>
      </w:r>
      <w:r>
        <w:t>Information System Contingency Plans (ISCP</w:t>
      </w:r>
      <w:r w:rsidRPr="0049368E">
        <w:t>)</w:t>
      </w:r>
      <w:r>
        <w:t>.</w:t>
      </w:r>
    </w:p>
    <w:p w14:paraId="71591B81" w14:textId="77777777" w:rsidR="008F67F9" w:rsidRPr="00F65994" w:rsidRDefault="008F67F9" w:rsidP="008F67F9">
      <w:pPr>
        <w:ind w:left="360"/>
      </w:pPr>
    </w:p>
    <w:p w14:paraId="02812798" w14:textId="77777777" w:rsidR="008F67F9" w:rsidRPr="00F65994" w:rsidRDefault="008F67F9" w:rsidP="008F67F9">
      <w:pPr>
        <w:pStyle w:val="Heading2"/>
        <w:ind w:left="360"/>
      </w:pPr>
      <w:bookmarkStart w:id="32" w:name="_Toc456279611"/>
      <w:bookmarkStart w:id="33" w:name="_Toc489481292"/>
      <w:bookmarkStart w:id="34" w:name="_Toc490139875"/>
      <w:bookmarkStart w:id="35" w:name="_Toc490815766"/>
      <w:r w:rsidRPr="00F65994">
        <w:t>Within 4</w:t>
      </w:r>
      <w:r>
        <w:t xml:space="preserve"> </w:t>
      </w:r>
      <w:r w:rsidRPr="00F65994">
        <w:t>Hours</w:t>
      </w:r>
      <w:bookmarkEnd w:id="32"/>
      <w:bookmarkEnd w:id="33"/>
      <w:bookmarkEnd w:id="34"/>
      <w:bookmarkEnd w:id="35"/>
      <w:r w:rsidRPr="00F65994">
        <w:fldChar w:fldCharType="begin"/>
      </w:r>
      <w:r w:rsidRPr="00F65994">
        <w:instrText xml:space="preserve"> XE "Within 4-Hours" </w:instrText>
      </w:r>
      <w:r w:rsidRPr="00F65994">
        <w:fldChar w:fldCharType="end"/>
      </w:r>
    </w:p>
    <w:p w14:paraId="2FD8974F" w14:textId="77777777" w:rsidR="008F67F9" w:rsidRPr="00F65994" w:rsidRDefault="008F67F9" w:rsidP="008F67F9">
      <w:pPr>
        <w:pStyle w:val="Heading3"/>
        <w:ind w:left="720"/>
      </w:pPr>
      <w:bookmarkStart w:id="36" w:name="_Toc456279612"/>
      <w:r w:rsidRPr="005224D3">
        <w:t>I</w:t>
      </w:r>
      <w:bookmarkEnd w:id="36"/>
      <w:r w:rsidRPr="006C1219">
        <w:t xml:space="preserve">T </w:t>
      </w:r>
      <w:r>
        <w:t>Service Owner</w:t>
      </w:r>
    </w:p>
    <w:p w14:paraId="3E41BBA1" w14:textId="77777777" w:rsidR="008F67F9" w:rsidRPr="00F65994" w:rsidRDefault="008F67F9" w:rsidP="008F67F9">
      <w:pPr>
        <w:numPr>
          <w:ilvl w:val="0"/>
          <w:numId w:val="53"/>
        </w:numPr>
        <w:tabs>
          <w:tab w:val="clear" w:pos="720"/>
          <w:tab w:val="num" w:pos="1440"/>
        </w:tabs>
        <w:ind w:left="1440"/>
      </w:pPr>
      <w:r w:rsidRPr="00F65994">
        <w:t>Make the IT assessment decision.</w:t>
      </w:r>
    </w:p>
    <w:p w14:paraId="7AC7D970" w14:textId="77777777" w:rsidR="008F67F9" w:rsidRDefault="008F67F9" w:rsidP="008F67F9">
      <w:pPr>
        <w:numPr>
          <w:ilvl w:val="0"/>
          <w:numId w:val="53"/>
        </w:numPr>
        <w:tabs>
          <w:tab w:val="clear" w:pos="720"/>
          <w:tab w:val="num" w:pos="1440"/>
        </w:tabs>
        <w:ind w:left="1440"/>
      </w:pPr>
      <w:r w:rsidRPr="00F65994">
        <w:t xml:space="preserve">Following the direction of the </w:t>
      </w:r>
      <w:r>
        <w:t>Information Resource Owner</w:t>
      </w:r>
      <w:r w:rsidRPr="00F65994">
        <w:t xml:space="preserve"> to alert the </w:t>
      </w:r>
      <w:r>
        <w:t>recovery</w:t>
      </w:r>
      <w:r w:rsidRPr="00F65994">
        <w:t xml:space="preserve"> site of possible activation</w:t>
      </w:r>
      <w:r>
        <w:t xml:space="preserve">.  </w:t>
      </w:r>
    </w:p>
    <w:p w14:paraId="5FEDA89A" w14:textId="77777777" w:rsidR="008F67F9" w:rsidRPr="00F65994" w:rsidRDefault="008F67F9" w:rsidP="008F67F9">
      <w:pPr>
        <w:pStyle w:val="Heading3"/>
        <w:ind w:left="720"/>
      </w:pPr>
      <w:r w:rsidRPr="00F65994">
        <w:lastRenderedPageBreak/>
        <w:t xml:space="preserve">IT </w:t>
      </w:r>
      <w:r>
        <w:t>Service Managers</w:t>
      </w:r>
      <w:r w:rsidRPr="00F65994">
        <w:t xml:space="preserve"> </w:t>
      </w:r>
    </w:p>
    <w:p w14:paraId="3B6A1328" w14:textId="0C3B394A" w:rsidR="008F67F9" w:rsidRDefault="008F67F9" w:rsidP="008F67F9">
      <w:pPr>
        <w:numPr>
          <w:ilvl w:val="0"/>
          <w:numId w:val="54"/>
        </w:numPr>
        <w:tabs>
          <w:tab w:val="clear" w:pos="-720"/>
          <w:tab w:val="num" w:pos="-360"/>
          <w:tab w:val="num" w:pos="1080"/>
        </w:tabs>
        <w:ind w:left="1440"/>
      </w:pPr>
      <w:r>
        <w:t xml:space="preserve">Report status of all IT </w:t>
      </w:r>
      <w:bookmarkStart w:id="37" w:name="_GoBack"/>
      <w:r w:rsidR="002322DF">
        <w:t>Services</w:t>
      </w:r>
      <w:bookmarkEnd w:id="37"/>
      <w:r>
        <w:t xml:space="preserve"> with a 0 to 72 hour RTO. </w:t>
      </w:r>
    </w:p>
    <w:p w14:paraId="6F6DBEFE" w14:textId="77777777" w:rsidR="008F67F9" w:rsidRDefault="008F67F9" w:rsidP="008F67F9">
      <w:pPr>
        <w:numPr>
          <w:ilvl w:val="0"/>
          <w:numId w:val="54"/>
        </w:numPr>
        <w:tabs>
          <w:tab w:val="clear" w:pos="-720"/>
          <w:tab w:val="num" w:pos="-360"/>
          <w:tab w:val="num" w:pos="1080"/>
        </w:tabs>
        <w:ind w:left="1440"/>
      </w:pPr>
      <w:r>
        <w:t xml:space="preserve">Report status of Essential IT Services to the IT Service Owner. </w:t>
      </w:r>
    </w:p>
    <w:p w14:paraId="604511D4" w14:textId="77777777" w:rsidR="008F67F9" w:rsidRDefault="008F67F9" w:rsidP="008F67F9">
      <w:pPr>
        <w:numPr>
          <w:ilvl w:val="0"/>
          <w:numId w:val="54"/>
        </w:numPr>
        <w:tabs>
          <w:tab w:val="clear" w:pos="-720"/>
          <w:tab w:val="num" w:pos="-360"/>
          <w:tab w:val="num" w:pos="1080"/>
        </w:tabs>
        <w:ind w:left="1440"/>
      </w:pPr>
      <w:r>
        <w:rPr>
          <w:color w:val="4F81BD" w:themeColor="accent1"/>
        </w:rPr>
        <w:t>[</w:t>
      </w:r>
      <w:r w:rsidRPr="003D0D82">
        <w:rPr>
          <w:color w:val="4F81BD" w:themeColor="accent1"/>
        </w:rPr>
        <w:t>IT Service Name</w:t>
      </w:r>
      <w:r>
        <w:rPr>
          <w:color w:val="4F81BD" w:themeColor="accent1"/>
        </w:rPr>
        <w:t>]</w:t>
      </w:r>
      <w:r w:rsidRPr="003D0D82">
        <w:rPr>
          <w:color w:val="4F81BD" w:themeColor="accent1"/>
        </w:rPr>
        <w:t xml:space="preserve"> </w:t>
      </w:r>
      <w:r>
        <w:t>ISCP</w:t>
      </w:r>
    </w:p>
    <w:p w14:paraId="54C9E016" w14:textId="77777777" w:rsidR="008F67F9" w:rsidRDefault="008F67F9" w:rsidP="008F67F9">
      <w:pPr>
        <w:pStyle w:val="3BlueReplace"/>
        <w:numPr>
          <w:ilvl w:val="3"/>
          <w:numId w:val="54"/>
        </w:numPr>
        <w:tabs>
          <w:tab w:val="clear" w:pos="1440"/>
          <w:tab w:val="num" w:pos="1800"/>
        </w:tabs>
        <w:ind w:left="1800"/>
      </w:pPr>
      <w:r>
        <w:t>Step 1</w:t>
      </w:r>
    </w:p>
    <w:p w14:paraId="5FA67F50" w14:textId="77777777" w:rsidR="008F67F9" w:rsidRDefault="008F67F9" w:rsidP="008F67F9">
      <w:pPr>
        <w:pStyle w:val="3BlueReplace"/>
        <w:numPr>
          <w:ilvl w:val="3"/>
          <w:numId w:val="54"/>
        </w:numPr>
        <w:tabs>
          <w:tab w:val="clear" w:pos="1440"/>
          <w:tab w:val="num" w:pos="1800"/>
        </w:tabs>
        <w:ind w:left="1800"/>
      </w:pPr>
      <w:r>
        <w:t>Step 2</w:t>
      </w:r>
    </w:p>
    <w:p w14:paraId="116EF94E" w14:textId="77777777" w:rsidR="008F67F9" w:rsidRPr="00AF30E5" w:rsidRDefault="008F67F9" w:rsidP="008F67F9">
      <w:pPr>
        <w:pStyle w:val="3BlueReplace"/>
        <w:numPr>
          <w:ilvl w:val="3"/>
          <w:numId w:val="54"/>
        </w:numPr>
        <w:tabs>
          <w:tab w:val="clear" w:pos="1440"/>
          <w:tab w:val="num" w:pos="1800"/>
        </w:tabs>
        <w:ind w:left="1800"/>
      </w:pPr>
      <w:r>
        <w:t>Step 3</w:t>
      </w:r>
    </w:p>
    <w:p w14:paraId="695EE59F" w14:textId="77777777" w:rsidR="008F67F9" w:rsidRPr="00F65994" w:rsidRDefault="008F67F9" w:rsidP="008F67F9">
      <w:pPr>
        <w:ind w:left="360"/>
      </w:pPr>
    </w:p>
    <w:p w14:paraId="789BFF1E" w14:textId="77777777" w:rsidR="008F67F9" w:rsidRPr="00F65994" w:rsidRDefault="008F67F9" w:rsidP="008F67F9">
      <w:pPr>
        <w:pStyle w:val="Heading2"/>
        <w:ind w:left="360"/>
      </w:pPr>
      <w:bookmarkStart w:id="38" w:name="_Toc456279613"/>
      <w:bookmarkStart w:id="39" w:name="_Toc489481293"/>
      <w:bookmarkStart w:id="40" w:name="_Toc490139876"/>
      <w:bookmarkStart w:id="41" w:name="_Toc490815767"/>
      <w:r w:rsidRPr="00F65994">
        <w:t xml:space="preserve">Within </w:t>
      </w:r>
      <w:r>
        <w:t xml:space="preserve">12 </w:t>
      </w:r>
      <w:r w:rsidRPr="00F65994">
        <w:t>Hours</w:t>
      </w:r>
      <w:bookmarkEnd w:id="38"/>
      <w:bookmarkEnd w:id="39"/>
      <w:bookmarkEnd w:id="40"/>
      <w:bookmarkEnd w:id="41"/>
      <w:r w:rsidRPr="00F65994">
        <w:fldChar w:fldCharType="begin"/>
      </w:r>
      <w:r w:rsidRPr="00F65994">
        <w:instrText xml:space="preserve"> XE "Within </w:instrText>
      </w:r>
      <w:r>
        <w:instrText xml:space="preserve">12 </w:instrText>
      </w:r>
      <w:r w:rsidRPr="00F65994">
        <w:instrText xml:space="preserve">Hours" </w:instrText>
      </w:r>
      <w:r w:rsidRPr="00F65994">
        <w:fldChar w:fldCharType="end"/>
      </w:r>
    </w:p>
    <w:p w14:paraId="1397137E" w14:textId="77777777" w:rsidR="008F67F9" w:rsidRDefault="008F67F9" w:rsidP="008F67F9">
      <w:pPr>
        <w:pStyle w:val="Heading3"/>
        <w:ind w:left="720"/>
      </w:pPr>
      <w:r w:rsidRPr="00F65994">
        <w:t xml:space="preserve">IT </w:t>
      </w:r>
      <w:r>
        <w:t>Service Owner</w:t>
      </w:r>
      <w:r w:rsidRPr="00F65994">
        <w:t xml:space="preserve"> </w:t>
      </w:r>
    </w:p>
    <w:p w14:paraId="25D38A56" w14:textId="77777777" w:rsidR="008F67F9" w:rsidRDefault="008F67F9" w:rsidP="008F67F9">
      <w:pPr>
        <w:numPr>
          <w:ilvl w:val="0"/>
          <w:numId w:val="54"/>
        </w:numPr>
        <w:tabs>
          <w:tab w:val="clear" w:pos="-720"/>
          <w:tab w:val="num" w:pos="-360"/>
          <w:tab w:val="num" w:pos="1080"/>
        </w:tabs>
        <w:ind w:left="1440"/>
      </w:pPr>
      <w:r>
        <w:t xml:space="preserve">Report status of Essential IT Services to the Texas </w:t>
      </w:r>
      <w:proofErr w:type="gramStart"/>
      <w:r>
        <w:t>A&amp;M</w:t>
      </w:r>
      <w:proofErr w:type="gramEnd"/>
      <w:r>
        <w:t xml:space="preserve"> IT Operation Center. .</w:t>
      </w:r>
    </w:p>
    <w:p w14:paraId="3F6EDC9C" w14:textId="77777777" w:rsidR="008F67F9" w:rsidRPr="00567313" w:rsidRDefault="008F67F9" w:rsidP="008F67F9">
      <w:pPr>
        <w:ind w:left="360"/>
      </w:pPr>
    </w:p>
    <w:p w14:paraId="1B121E92" w14:textId="77777777" w:rsidR="008F67F9" w:rsidRPr="00F65994" w:rsidRDefault="008F67F9" w:rsidP="008F67F9">
      <w:pPr>
        <w:pStyle w:val="Heading3"/>
        <w:ind w:left="720"/>
      </w:pPr>
      <w:r w:rsidRPr="00F65994">
        <w:t xml:space="preserve">IT </w:t>
      </w:r>
      <w:r>
        <w:t>Service Managers</w:t>
      </w:r>
      <w:r w:rsidRPr="00F65994">
        <w:t xml:space="preserve"> </w:t>
      </w:r>
    </w:p>
    <w:p w14:paraId="212B8EF9" w14:textId="77777777" w:rsidR="008F67F9" w:rsidRDefault="008F67F9" w:rsidP="008F67F9">
      <w:pPr>
        <w:numPr>
          <w:ilvl w:val="0"/>
          <w:numId w:val="54"/>
        </w:numPr>
        <w:tabs>
          <w:tab w:val="clear" w:pos="-720"/>
          <w:tab w:val="num" w:pos="-360"/>
          <w:tab w:val="num" w:pos="1080"/>
        </w:tabs>
        <w:ind w:left="1440"/>
      </w:pPr>
      <w:r>
        <w:rPr>
          <w:color w:val="4F81BD" w:themeColor="accent1"/>
        </w:rPr>
        <w:t>[</w:t>
      </w:r>
      <w:r w:rsidRPr="003D0D82">
        <w:rPr>
          <w:color w:val="4F81BD" w:themeColor="accent1"/>
        </w:rPr>
        <w:t>IT Service Name</w:t>
      </w:r>
      <w:r>
        <w:rPr>
          <w:color w:val="4F81BD" w:themeColor="accent1"/>
        </w:rPr>
        <w:t>]</w:t>
      </w:r>
      <w:r w:rsidRPr="003D0D82">
        <w:rPr>
          <w:color w:val="4F81BD" w:themeColor="accent1"/>
        </w:rPr>
        <w:t xml:space="preserve"> </w:t>
      </w:r>
      <w:r>
        <w:t>ISCP</w:t>
      </w:r>
    </w:p>
    <w:p w14:paraId="1F18A852" w14:textId="77777777" w:rsidR="008F67F9" w:rsidRDefault="008F67F9" w:rsidP="008F67F9">
      <w:pPr>
        <w:pStyle w:val="3BlueReplace"/>
        <w:numPr>
          <w:ilvl w:val="3"/>
          <w:numId w:val="54"/>
        </w:numPr>
        <w:tabs>
          <w:tab w:val="clear" w:pos="1440"/>
          <w:tab w:val="num" w:pos="1800"/>
        </w:tabs>
        <w:ind w:left="1800"/>
      </w:pPr>
      <w:r>
        <w:t>Step 4</w:t>
      </w:r>
    </w:p>
    <w:p w14:paraId="0FFE1EAB" w14:textId="77777777" w:rsidR="008F67F9" w:rsidRDefault="008F67F9" w:rsidP="008F67F9">
      <w:pPr>
        <w:pStyle w:val="3BlueReplace"/>
        <w:numPr>
          <w:ilvl w:val="3"/>
          <w:numId w:val="54"/>
        </w:numPr>
        <w:tabs>
          <w:tab w:val="clear" w:pos="1440"/>
          <w:tab w:val="num" w:pos="1800"/>
        </w:tabs>
        <w:ind w:left="1800"/>
      </w:pPr>
      <w:r>
        <w:t>Step 5</w:t>
      </w:r>
    </w:p>
    <w:p w14:paraId="22EB4789" w14:textId="77777777" w:rsidR="008F67F9" w:rsidRPr="0049368E" w:rsidRDefault="008F67F9" w:rsidP="008F67F9">
      <w:pPr>
        <w:pStyle w:val="3BlueReplace"/>
        <w:numPr>
          <w:ilvl w:val="3"/>
          <w:numId w:val="54"/>
        </w:numPr>
        <w:tabs>
          <w:tab w:val="clear" w:pos="1440"/>
          <w:tab w:val="num" w:pos="1800"/>
        </w:tabs>
        <w:ind w:left="1800"/>
      </w:pPr>
      <w:r>
        <w:t>Step 6</w:t>
      </w:r>
    </w:p>
    <w:p w14:paraId="37241C33" w14:textId="77777777" w:rsidR="008F67F9" w:rsidRPr="00F65994" w:rsidRDefault="008F67F9" w:rsidP="008F67F9">
      <w:pPr>
        <w:ind w:left="360"/>
      </w:pPr>
    </w:p>
    <w:p w14:paraId="7F5AAAAA" w14:textId="77777777" w:rsidR="008F67F9" w:rsidRPr="00F65994" w:rsidRDefault="008F67F9" w:rsidP="008F67F9">
      <w:pPr>
        <w:pStyle w:val="Heading2"/>
        <w:ind w:left="360"/>
      </w:pPr>
      <w:bookmarkStart w:id="42" w:name="_Toc456279614"/>
      <w:bookmarkStart w:id="43" w:name="_Toc489481294"/>
      <w:bookmarkStart w:id="44" w:name="_Toc490139877"/>
      <w:bookmarkStart w:id="45" w:name="_Toc490815768"/>
      <w:r w:rsidRPr="00F65994">
        <w:t>Within 24</w:t>
      </w:r>
      <w:r>
        <w:t xml:space="preserve"> </w:t>
      </w:r>
      <w:r w:rsidRPr="00F65994">
        <w:t>Hours</w:t>
      </w:r>
      <w:bookmarkEnd w:id="42"/>
      <w:bookmarkEnd w:id="43"/>
      <w:bookmarkEnd w:id="44"/>
      <w:bookmarkEnd w:id="45"/>
      <w:r w:rsidRPr="00F65994">
        <w:fldChar w:fldCharType="begin"/>
      </w:r>
      <w:r w:rsidRPr="00F65994">
        <w:instrText xml:space="preserve"> XE "Within 24-Hours" </w:instrText>
      </w:r>
      <w:r w:rsidRPr="00F65994">
        <w:fldChar w:fldCharType="end"/>
      </w:r>
    </w:p>
    <w:p w14:paraId="5452294D" w14:textId="77777777" w:rsidR="008F67F9" w:rsidRDefault="008F67F9" w:rsidP="008F67F9">
      <w:pPr>
        <w:pStyle w:val="Heading3"/>
        <w:ind w:left="720"/>
      </w:pPr>
      <w:r w:rsidRPr="00F65994">
        <w:t xml:space="preserve">IT </w:t>
      </w:r>
      <w:r>
        <w:t>Service Owner</w:t>
      </w:r>
      <w:r w:rsidRPr="00F65994">
        <w:t xml:space="preserve"> </w:t>
      </w:r>
    </w:p>
    <w:p w14:paraId="6F075E63" w14:textId="77777777" w:rsidR="008F67F9" w:rsidRDefault="008F67F9" w:rsidP="008F67F9">
      <w:pPr>
        <w:numPr>
          <w:ilvl w:val="0"/>
          <w:numId w:val="54"/>
        </w:numPr>
        <w:tabs>
          <w:tab w:val="clear" w:pos="-720"/>
          <w:tab w:val="num" w:pos="-360"/>
          <w:tab w:val="num" w:pos="1080"/>
        </w:tabs>
        <w:ind w:left="1440"/>
      </w:pPr>
      <w:r>
        <w:t xml:space="preserve">Report status of Essential IT Services to the Texas </w:t>
      </w:r>
      <w:proofErr w:type="gramStart"/>
      <w:r>
        <w:t>A&amp;M</w:t>
      </w:r>
      <w:proofErr w:type="gramEnd"/>
      <w:r>
        <w:t xml:space="preserve"> IT Operation Center. .</w:t>
      </w:r>
    </w:p>
    <w:p w14:paraId="08BCFFFE" w14:textId="77777777" w:rsidR="008F67F9" w:rsidRPr="00F65994" w:rsidRDefault="008F67F9" w:rsidP="008F67F9">
      <w:pPr>
        <w:pStyle w:val="Heading3"/>
        <w:ind w:left="720"/>
      </w:pPr>
      <w:r w:rsidRPr="00F65994">
        <w:t xml:space="preserve">IT </w:t>
      </w:r>
      <w:r>
        <w:t>Service Manager</w:t>
      </w:r>
      <w:r w:rsidRPr="00F65994">
        <w:t xml:space="preserve"> </w:t>
      </w:r>
    </w:p>
    <w:p w14:paraId="55B568D9" w14:textId="77777777" w:rsidR="008F67F9" w:rsidRDefault="008F67F9" w:rsidP="008F67F9">
      <w:pPr>
        <w:numPr>
          <w:ilvl w:val="0"/>
          <w:numId w:val="54"/>
        </w:numPr>
        <w:tabs>
          <w:tab w:val="clear" w:pos="-720"/>
          <w:tab w:val="num" w:pos="-360"/>
          <w:tab w:val="num" w:pos="1080"/>
        </w:tabs>
        <w:ind w:left="1440"/>
      </w:pPr>
      <w:r>
        <w:rPr>
          <w:color w:val="4F81BD" w:themeColor="accent1"/>
        </w:rPr>
        <w:t>[</w:t>
      </w:r>
      <w:r w:rsidRPr="003D0D82">
        <w:rPr>
          <w:color w:val="4F81BD" w:themeColor="accent1"/>
        </w:rPr>
        <w:t>IT Service Name</w:t>
      </w:r>
      <w:r>
        <w:rPr>
          <w:color w:val="4F81BD" w:themeColor="accent1"/>
        </w:rPr>
        <w:t>]</w:t>
      </w:r>
      <w:r w:rsidRPr="003D0D82">
        <w:rPr>
          <w:color w:val="4F81BD" w:themeColor="accent1"/>
        </w:rPr>
        <w:t xml:space="preserve"> </w:t>
      </w:r>
      <w:r>
        <w:t>ISCP</w:t>
      </w:r>
    </w:p>
    <w:p w14:paraId="2B8421CD" w14:textId="77777777" w:rsidR="008F67F9" w:rsidRDefault="008F67F9" w:rsidP="008F67F9">
      <w:pPr>
        <w:pStyle w:val="3BlueReplace"/>
        <w:numPr>
          <w:ilvl w:val="3"/>
          <w:numId w:val="54"/>
        </w:numPr>
        <w:tabs>
          <w:tab w:val="clear" w:pos="1440"/>
          <w:tab w:val="num" w:pos="1800"/>
        </w:tabs>
        <w:ind w:left="1800"/>
      </w:pPr>
      <w:r>
        <w:t>Step 7</w:t>
      </w:r>
    </w:p>
    <w:p w14:paraId="07118E91" w14:textId="77777777" w:rsidR="008F67F9" w:rsidRDefault="008F67F9" w:rsidP="008F67F9">
      <w:pPr>
        <w:pStyle w:val="3BlueReplace"/>
        <w:numPr>
          <w:ilvl w:val="3"/>
          <w:numId w:val="54"/>
        </w:numPr>
        <w:tabs>
          <w:tab w:val="clear" w:pos="1440"/>
          <w:tab w:val="num" w:pos="1800"/>
        </w:tabs>
        <w:ind w:left="1800"/>
      </w:pPr>
      <w:r>
        <w:t>Step 8</w:t>
      </w:r>
    </w:p>
    <w:p w14:paraId="47970307" w14:textId="77777777" w:rsidR="008F67F9" w:rsidRDefault="008F67F9" w:rsidP="008F67F9">
      <w:pPr>
        <w:pStyle w:val="3BlueReplace"/>
        <w:numPr>
          <w:ilvl w:val="3"/>
          <w:numId w:val="54"/>
        </w:numPr>
        <w:tabs>
          <w:tab w:val="clear" w:pos="1440"/>
          <w:tab w:val="num" w:pos="1800"/>
        </w:tabs>
        <w:ind w:left="1800"/>
      </w:pPr>
      <w:r>
        <w:t>Step 9</w:t>
      </w:r>
    </w:p>
    <w:p w14:paraId="075BFFC9" w14:textId="77777777" w:rsidR="008F67F9" w:rsidRPr="00F65994" w:rsidRDefault="008F67F9" w:rsidP="008F67F9">
      <w:pPr>
        <w:ind w:left="360"/>
      </w:pPr>
    </w:p>
    <w:p w14:paraId="6F706622" w14:textId="77777777" w:rsidR="008F67F9" w:rsidRPr="00F65994" w:rsidRDefault="008F67F9" w:rsidP="008F67F9">
      <w:pPr>
        <w:pStyle w:val="Heading2"/>
        <w:ind w:left="360"/>
      </w:pPr>
      <w:bookmarkStart w:id="46" w:name="_Toc456279615"/>
      <w:bookmarkStart w:id="47" w:name="_Toc489481295"/>
      <w:bookmarkStart w:id="48" w:name="_Toc490139878"/>
      <w:bookmarkStart w:id="49" w:name="_Toc490815769"/>
      <w:r w:rsidRPr="00F65994">
        <w:t>Within 48</w:t>
      </w:r>
      <w:r>
        <w:t xml:space="preserve"> </w:t>
      </w:r>
      <w:r w:rsidRPr="00F65994">
        <w:t>Hours</w:t>
      </w:r>
      <w:bookmarkEnd w:id="46"/>
      <w:bookmarkEnd w:id="47"/>
      <w:bookmarkEnd w:id="48"/>
      <w:bookmarkEnd w:id="49"/>
      <w:r w:rsidRPr="00F65994">
        <w:fldChar w:fldCharType="begin"/>
      </w:r>
      <w:r w:rsidRPr="00F65994">
        <w:instrText xml:space="preserve"> XE "Within 48-Hours" </w:instrText>
      </w:r>
      <w:r w:rsidRPr="00F65994">
        <w:fldChar w:fldCharType="end"/>
      </w:r>
    </w:p>
    <w:p w14:paraId="460B1552" w14:textId="77777777" w:rsidR="008F67F9" w:rsidRDefault="008F67F9" w:rsidP="008F67F9">
      <w:pPr>
        <w:pStyle w:val="Heading3"/>
        <w:ind w:left="720"/>
      </w:pPr>
      <w:r w:rsidRPr="00F65994">
        <w:t xml:space="preserve">IT </w:t>
      </w:r>
      <w:r>
        <w:t>Service Owner</w:t>
      </w:r>
      <w:r w:rsidRPr="00F65994">
        <w:t xml:space="preserve"> </w:t>
      </w:r>
    </w:p>
    <w:p w14:paraId="323DC514" w14:textId="77777777" w:rsidR="008F67F9" w:rsidRDefault="008F67F9" w:rsidP="008F67F9">
      <w:pPr>
        <w:numPr>
          <w:ilvl w:val="0"/>
          <w:numId w:val="54"/>
        </w:numPr>
        <w:tabs>
          <w:tab w:val="clear" w:pos="-720"/>
          <w:tab w:val="num" w:pos="-360"/>
          <w:tab w:val="num" w:pos="1080"/>
        </w:tabs>
        <w:ind w:left="1440"/>
      </w:pPr>
      <w:r>
        <w:t xml:space="preserve">Report status of Essential IT Services to the Texas </w:t>
      </w:r>
      <w:proofErr w:type="gramStart"/>
      <w:r>
        <w:t>A&amp;M</w:t>
      </w:r>
      <w:proofErr w:type="gramEnd"/>
      <w:r>
        <w:t xml:space="preserve"> IT Operation Center. .</w:t>
      </w:r>
    </w:p>
    <w:p w14:paraId="06BE6563" w14:textId="77777777" w:rsidR="008F67F9" w:rsidRDefault="008F67F9" w:rsidP="008F67F9">
      <w:pPr>
        <w:ind w:left="360"/>
        <w:rPr>
          <w:b/>
          <w:i/>
        </w:rPr>
      </w:pPr>
    </w:p>
    <w:p w14:paraId="514447A1" w14:textId="77777777" w:rsidR="008F67F9" w:rsidRPr="00F65994" w:rsidRDefault="008F67F9" w:rsidP="008F67F9">
      <w:pPr>
        <w:pStyle w:val="Heading3"/>
        <w:ind w:left="720"/>
      </w:pPr>
      <w:r w:rsidRPr="00F65994">
        <w:lastRenderedPageBreak/>
        <w:t xml:space="preserve">IT </w:t>
      </w:r>
      <w:r>
        <w:t>Service Manager</w:t>
      </w:r>
      <w:r w:rsidRPr="00F65994">
        <w:t xml:space="preserve"> </w:t>
      </w:r>
    </w:p>
    <w:p w14:paraId="437CBBF6" w14:textId="77777777" w:rsidR="008F67F9" w:rsidRDefault="008F67F9" w:rsidP="008F67F9">
      <w:pPr>
        <w:numPr>
          <w:ilvl w:val="0"/>
          <w:numId w:val="54"/>
        </w:numPr>
        <w:tabs>
          <w:tab w:val="clear" w:pos="-720"/>
          <w:tab w:val="num" w:pos="-360"/>
          <w:tab w:val="num" w:pos="1080"/>
        </w:tabs>
        <w:ind w:left="1440"/>
      </w:pPr>
      <w:r>
        <w:rPr>
          <w:color w:val="4F81BD" w:themeColor="accent1"/>
        </w:rPr>
        <w:t>[</w:t>
      </w:r>
      <w:r w:rsidRPr="003D0D82">
        <w:rPr>
          <w:color w:val="4F81BD" w:themeColor="accent1"/>
        </w:rPr>
        <w:t>IT Service Name</w:t>
      </w:r>
      <w:r>
        <w:rPr>
          <w:color w:val="4F81BD" w:themeColor="accent1"/>
        </w:rPr>
        <w:t>]</w:t>
      </w:r>
      <w:r w:rsidRPr="003D0D82">
        <w:rPr>
          <w:color w:val="4F81BD" w:themeColor="accent1"/>
        </w:rPr>
        <w:t xml:space="preserve"> </w:t>
      </w:r>
      <w:r>
        <w:t>ISCP</w:t>
      </w:r>
    </w:p>
    <w:p w14:paraId="2343A95B" w14:textId="77777777" w:rsidR="008F67F9" w:rsidRDefault="008F67F9" w:rsidP="008F67F9">
      <w:pPr>
        <w:pStyle w:val="3BlueReplace"/>
        <w:numPr>
          <w:ilvl w:val="3"/>
          <w:numId w:val="54"/>
        </w:numPr>
        <w:tabs>
          <w:tab w:val="clear" w:pos="1440"/>
          <w:tab w:val="num" w:pos="1800"/>
        </w:tabs>
        <w:ind w:left="1800"/>
      </w:pPr>
      <w:r>
        <w:t>Step 10</w:t>
      </w:r>
    </w:p>
    <w:p w14:paraId="75C4CB7E" w14:textId="77777777" w:rsidR="008F67F9" w:rsidRDefault="008F67F9" w:rsidP="008F67F9">
      <w:pPr>
        <w:pStyle w:val="3BlueReplace"/>
        <w:numPr>
          <w:ilvl w:val="3"/>
          <w:numId w:val="54"/>
        </w:numPr>
        <w:tabs>
          <w:tab w:val="clear" w:pos="1440"/>
          <w:tab w:val="num" w:pos="1800"/>
        </w:tabs>
        <w:ind w:left="1800"/>
      </w:pPr>
      <w:r>
        <w:t>Step 11</w:t>
      </w:r>
    </w:p>
    <w:p w14:paraId="19BF8CE6" w14:textId="77777777" w:rsidR="008F67F9" w:rsidRDefault="008F67F9" w:rsidP="008F67F9">
      <w:pPr>
        <w:pStyle w:val="3BlueReplace"/>
        <w:numPr>
          <w:ilvl w:val="3"/>
          <w:numId w:val="54"/>
        </w:numPr>
        <w:tabs>
          <w:tab w:val="clear" w:pos="1440"/>
          <w:tab w:val="num" w:pos="1800"/>
        </w:tabs>
        <w:ind w:left="1800"/>
      </w:pPr>
      <w:r>
        <w:t>Step 12</w:t>
      </w:r>
    </w:p>
    <w:p w14:paraId="648D0B39" w14:textId="77777777" w:rsidR="008F67F9" w:rsidRPr="00F65994" w:rsidRDefault="008F67F9" w:rsidP="008F67F9">
      <w:pPr>
        <w:ind w:left="720"/>
      </w:pPr>
    </w:p>
    <w:p w14:paraId="11F48857" w14:textId="77777777" w:rsidR="008F67F9" w:rsidRPr="00F65994" w:rsidRDefault="008F67F9" w:rsidP="008F67F9">
      <w:pPr>
        <w:pStyle w:val="Heading2"/>
        <w:ind w:left="360"/>
      </w:pPr>
      <w:bookmarkStart w:id="50" w:name="_Toc489481296"/>
      <w:bookmarkStart w:id="51" w:name="_Toc490139879"/>
      <w:bookmarkStart w:id="52" w:name="_Toc490815770"/>
      <w:r w:rsidRPr="00F65994">
        <w:t>Within 72</w:t>
      </w:r>
      <w:r>
        <w:t xml:space="preserve"> </w:t>
      </w:r>
      <w:r w:rsidRPr="00F65994">
        <w:t>Hours</w:t>
      </w:r>
      <w:bookmarkEnd w:id="50"/>
      <w:bookmarkEnd w:id="51"/>
      <w:bookmarkEnd w:id="52"/>
      <w:r w:rsidRPr="00F65994">
        <w:fldChar w:fldCharType="begin"/>
      </w:r>
      <w:r w:rsidRPr="00F65994">
        <w:instrText xml:space="preserve"> XE "Within 72-Hours" </w:instrText>
      </w:r>
      <w:r w:rsidRPr="00F65994">
        <w:fldChar w:fldCharType="end"/>
      </w:r>
    </w:p>
    <w:p w14:paraId="6D1F2408" w14:textId="77777777" w:rsidR="008F67F9" w:rsidRDefault="008F67F9" w:rsidP="008F67F9">
      <w:pPr>
        <w:pStyle w:val="Heading3"/>
        <w:ind w:left="720"/>
      </w:pPr>
      <w:r w:rsidRPr="00F65994">
        <w:t xml:space="preserve">IT </w:t>
      </w:r>
      <w:r>
        <w:t>Service Owner</w:t>
      </w:r>
      <w:r w:rsidRPr="00F65994">
        <w:t xml:space="preserve"> </w:t>
      </w:r>
    </w:p>
    <w:p w14:paraId="5EB62A1C" w14:textId="77777777" w:rsidR="008F67F9" w:rsidRDefault="008F67F9" w:rsidP="008F67F9">
      <w:pPr>
        <w:numPr>
          <w:ilvl w:val="0"/>
          <w:numId w:val="54"/>
        </w:numPr>
        <w:tabs>
          <w:tab w:val="clear" w:pos="-720"/>
          <w:tab w:val="num" w:pos="-360"/>
          <w:tab w:val="num" w:pos="1080"/>
        </w:tabs>
        <w:ind w:left="1440"/>
      </w:pPr>
      <w:r>
        <w:t xml:space="preserve">Report status of Essential IT Services to the Texas </w:t>
      </w:r>
      <w:proofErr w:type="gramStart"/>
      <w:r>
        <w:t>A&amp;M</w:t>
      </w:r>
      <w:proofErr w:type="gramEnd"/>
      <w:r>
        <w:t xml:space="preserve"> IT Operation Center. .</w:t>
      </w:r>
    </w:p>
    <w:p w14:paraId="0D7A60E5" w14:textId="77777777" w:rsidR="008F67F9" w:rsidRPr="00F65994" w:rsidRDefault="008F67F9" w:rsidP="008F67F9">
      <w:pPr>
        <w:pStyle w:val="Heading3"/>
        <w:ind w:left="720"/>
      </w:pPr>
      <w:r w:rsidRPr="00F65994">
        <w:t xml:space="preserve">IT </w:t>
      </w:r>
      <w:r>
        <w:t>Service Manager</w:t>
      </w:r>
      <w:r w:rsidRPr="00F65994">
        <w:t xml:space="preserve"> </w:t>
      </w:r>
    </w:p>
    <w:p w14:paraId="2AE3FA2C" w14:textId="77777777" w:rsidR="008F67F9" w:rsidRDefault="008F67F9" w:rsidP="008F67F9">
      <w:pPr>
        <w:numPr>
          <w:ilvl w:val="0"/>
          <w:numId w:val="54"/>
        </w:numPr>
        <w:tabs>
          <w:tab w:val="clear" w:pos="-720"/>
          <w:tab w:val="num" w:pos="-360"/>
          <w:tab w:val="num" w:pos="1080"/>
        </w:tabs>
        <w:ind w:left="1440"/>
      </w:pPr>
      <w:r>
        <w:rPr>
          <w:color w:val="4F81BD" w:themeColor="accent1"/>
        </w:rPr>
        <w:t>[</w:t>
      </w:r>
      <w:r w:rsidRPr="003D0D82">
        <w:rPr>
          <w:color w:val="4F81BD" w:themeColor="accent1"/>
        </w:rPr>
        <w:t>IT Service Name</w:t>
      </w:r>
      <w:r>
        <w:rPr>
          <w:color w:val="4F81BD" w:themeColor="accent1"/>
        </w:rPr>
        <w:t>]</w:t>
      </w:r>
      <w:r w:rsidRPr="003D0D82">
        <w:rPr>
          <w:color w:val="4F81BD" w:themeColor="accent1"/>
        </w:rPr>
        <w:t xml:space="preserve"> </w:t>
      </w:r>
      <w:r>
        <w:t>ISCP</w:t>
      </w:r>
    </w:p>
    <w:p w14:paraId="070140AE" w14:textId="77777777" w:rsidR="008F67F9" w:rsidRDefault="008F67F9" w:rsidP="008F67F9">
      <w:pPr>
        <w:pStyle w:val="3BlueReplace"/>
        <w:numPr>
          <w:ilvl w:val="3"/>
          <w:numId w:val="54"/>
        </w:numPr>
        <w:tabs>
          <w:tab w:val="clear" w:pos="1440"/>
          <w:tab w:val="num" w:pos="1800"/>
        </w:tabs>
        <w:ind w:left="1800"/>
      </w:pPr>
      <w:r>
        <w:t>Step 13</w:t>
      </w:r>
    </w:p>
    <w:p w14:paraId="561B0CC1" w14:textId="77777777" w:rsidR="008F67F9" w:rsidRDefault="008F67F9" w:rsidP="008F67F9">
      <w:pPr>
        <w:pStyle w:val="3BlueReplace"/>
        <w:numPr>
          <w:ilvl w:val="3"/>
          <w:numId w:val="54"/>
        </w:numPr>
        <w:tabs>
          <w:tab w:val="clear" w:pos="1440"/>
          <w:tab w:val="num" w:pos="1800"/>
        </w:tabs>
        <w:ind w:left="1800"/>
      </w:pPr>
      <w:r>
        <w:t>Step 4</w:t>
      </w:r>
    </w:p>
    <w:p w14:paraId="66C53522" w14:textId="77777777" w:rsidR="008F67F9" w:rsidRDefault="008F67F9" w:rsidP="008F67F9">
      <w:pPr>
        <w:pStyle w:val="3BlueReplace"/>
        <w:numPr>
          <w:ilvl w:val="3"/>
          <w:numId w:val="54"/>
        </w:numPr>
        <w:tabs>
          <w:tab w:val="clear" w:pos="1440"/>
          <w:tab w:val="num" w:pos="1800"/>
        </w:tabs>
        <w:ind w:left="1800"/>
      </w:pPr>
      <w:r>
        <w:t xml:space="preserve">Step 5 </w:t>
      </w:r>
    </w:p>
    <w:p w14:paraId="36943E35" w14:textId="77777777" w:rsidR="008F67F9" w:rsidRPr="00F65994" w:rsidRDefault="008F67F9" w:rsidP="008F67F9">
      <w:pPr>
        <w:ind w:left="360"/>
      </w:pPr>
    </w:p>
    <w:p w14:paraId="70233D76" w14:textId="77777777" w:rsidR="008F67F9" w:rsidRPr="00F65994" w:rsidRDefault="008F67F9" w:rsidP="008F67F9">
      <w:pPr>
        <w:pStyle w:val="Heading2"/>
        <w:ind w:left="360"/>
      </w:pPr>
      <w:bookmarkStart w:id="53" w:name="_Toc489481297"/>
      <w:bookmarkStart w:id="54" w:name="_Toc490139880"/>
      <w:bookmarkStart w:id="55" w:name="_Toc490815771"/>
      <w:r w:rsidRPr="00F65994">
        <w:t>Within 5</w:t>
      </w:r>
      <w:r>
        <w:t xml:space="preserve"> </w:t>
      </w:r>
      <w:r w:rsidRPr="00F65994">
        <w:t>Days</w:t>
      </w:r>
      <w:bookmarkEnd w:id="53"/>
      <w:bookmarkEnd w:id="54"/>
      <w:bookmarkEnd w:id="55"/>
      <w:r w:rsidRPr="00F65994">
        <w:fldChar w:fldCharType="begin"/>
      </w:r>
      <w:r w:rsidRPr="00F65994">
        <w:instrText xml:space="preserve"> XE "Within 5-Days" </w:instrText>
      </w:r>
      <w:r w:rsidRPr="00F65994">
        <w:fldChar w:fldCharType="end"/>
      </w:r>
    </w:p>
    <w:p w14:paraId="12F9B947" w14:textId="77777777" w:rsidR="008F67F9" w:rsidRDefault="008F67F9" w:rsidP="008F67F9">
      <w:pPr>
        <w:pStyle w:val="Heading3"/>
        <w:ind w:left="720"/>
      </w:pPr>
      <w:r w:rsidRPr="00F65994">
        <w:t xml:space="preserve">IT </w:t>
      </w:r>
      <w:r>
        <w:t>Service Owner</w:t>
      </w:r>
      <w:r w:rsidRPr="00F65994">
        <w:t xml:space="preserve"> </w:t>
      </w:r>
    </w:p>
    <w:p w14:paraId="1145915E" w14:textId="77777777" w:rsidR="008F67F9" w:rsidRDefault="008F67F9" w:rsidP="008F67F9">
      <w:pPr>
        <w:numPr>
          <w:ilvl w:val="0"/>
          <w:numId w:val="54"/>
        </w:numPr>
        <w:tabs>
          <w:tab w:val="clear" w:pos="-720"/>
          <w:tab w:val="num" w:pos="-360"/>
          <w:tab w:val="num" w:pos="1080"/>
        </w:tabs>
        <w:ind w:left="1440"/>
      </w:pPr>
      <w:r>
        <w:t xml:space="preserve">Report status of Essential IT Services to the Texas </w:t>
      </w:r>
      <w:proofErr w:type="gramStart"/>
      <w:r>
        <w:t>A&amp;M</w:t>
      </w:r>
      <w:proofErr w:type="gramEnd"/>
      <w:r>
        <w:t xml:space="preserve"> IT Operation Center. .</w:t>
      </w:r>
    </w:p>
    <w:p w14:paraId="34E67BF2" w14:textId="77777777" w:rsidR="008F67F9" w:rsidRDefault="008F67F9" w:rsidP="008F67F9">
      <w:pPr>
        <w:pStyle w:val="Heading3"/>
        <w:ind w:left="720"/>
      </w:pPr>
      <w:r w:rsidRPr="00F65994">
        <w:t xml:space="preserve">IT </w:t>
      </w:r>
      <w:r>
        <w:t>Service Manager</w:t>
      </w:r>
      <w:r w:rsidRPr="00F65994">
        <w:t xml:space="preserve"> </w:t>
      </w:r>
    </w:p>
    <w:p w14:paraId="092DC09E" w14:textId="77777777" w:rsidR="008F67F9" w:rsidRDefault="008F67F9" w:rsidP="008F67F9">
      <w:pPr>
        <w:numPr>
          <w:ilvl w:val="0"/>
          <w:numId w:val="54"/>
        </w:numPr>
        <w:tabs>
          <w:tab w:val="clear" w:pos="-720"/>
          <w:tab w:val="num" w:pos="-360"/>
          <w:tab w:val="num" w:pos="1080"/>
        </w:tabs>
        <w:ind w:left="1440"/>
      </w:pPr>
      <w:r>
        <w:rPr>
          <w:color w:val="4F81BD" w:themeColor="accent1"/>
        </w:rPr>
        <w:t>[</w:t>
      </w:r>
      <w:r w:rsidRPr="003D0D82">
        <w:rPr>
          <w:color w:val="4F81BD" w:themeColor="accent1"/>
        </w:rPr>
        <w:t>IT Service Name</w:t>
      </w:r>
      <w:r>
        <w:rPr>
          <w:color w:val="4F81BD" w:themeColor="accent1"/>
        </w:rPr>
        <w:t>]</w:t>
      </w:r>
      <w:r w:rsidRPr="003D0D82">
        <w:rPr>
          <w:color w:val="4F81BD" w:themeColor="accent1"/>
        </w:rPr>
        <w:t xml:space="preserve"> </w:t>
      </w:r>
      <w:r>
        <w:t>ISCP</w:t>
      </w:r>
    </w:p>
    <w:p w14:paraId="3B432EBD" w14:textId="77777777" w:rsidR="008F67F9" w:rsidRDefault="008F67F9" w:rsidP="008F67F9">
      <w:pPr>
        <w:pStyle w:val="3BlueReplace"/>
        <w:numPr>
          <w:ilvl w:val="3"/>
          <w:numId w:val="54"/>
        </w:numPr>
        <w:tabs>
          <w:tab w:val="clear" w:pos="1440"/>
          <w:tab w:val="num" w:pos="1800"/>
        </w:tabs>
        <w:ind w:left="1800"/>
      </w:pPr>
      <w:r>
        <w:t>Step 16</w:t>
      </w:r>
    </w:p>
    <w:p w14:paraId="1B64CB20" w14:textId="77777777" w:rsidR="008F67F9" w:rsidRDefault="008F67F9" w:rsidP="008F67F9">
      <w:pPr>
        <w:pStyle w:val="3BlueReplace"/>
        <w:numPr>
          <w:ilvl w:val="3"/>
          <w:numId w:val="54"/>
        </w:numPr>
        <w:tabs>
          <w:tab w:val="clear" w:pos="1440"/>
          <w:tab w:val="num" w:pos="1800"/>
        </w:tabs>
        <w:ind w:left="1800"/>
      </w:pPr>
      <w:r>
        <w:t>Step 17</w:t>
      </w:r>
    </w:p>
    <w:p w14:paraId="04D14287" w14:textId="77777777" w:rsidR="008F67F9" w:rsidRDefault="008F67F9" w:rsidP="008F67F9">
      <w:pPr>
        <w:pStyle w:val="3BlueReplace"/>
        <w:numPr>
          <w:ilvl w:val="3"/>
          <w:numId w:val="54"/>
        </w:numPr>
        <w:tabs>
          <w:tab w:val="clear" w:pos="1440"/>
          <w:tab w:val="num" w:pos="1800"/>
        </w:tabs>
        <w:ind w:left="1800"/>
      </w:pPr>
      <w:r>
        <w:t>Step 18</w:t>
      </w:r>
    </w:p>
    <w:p w14:paraId="6AF1D57C" w14:textId="77777777" w:rsidR="008F67F9" w:rsidRPr="00F65994" w:rsidRDefault="008F67F9" w:rsidP="008F67F9">
      <w:pPr>
        <w:ind w:left="360"/>
      </w:pPr>
    </w:p>
    <w:p w14:paraId="5A97E8D6" w14:textId="77777777" w:rsidR="008F67F9" w:rsidRDefault="008F67F9" w:rsidP="008F67F9">
      <w:pPr>
        <w:pStyle w:val="Heading2"/>
        <w:ind w:left="360"/>
      </w:pPr>
      <w:bookmarkStart w:id="56" w:name="_Toc489481298"/>
      <w:bookmarkStart w:id="57" w:name="_Toc490139881"/>
      <w:bookmarkStart w:id="58" w:name="_Toc490815772"/>
      <w:r w:rsidRPr="00F65994">
        <w:t>On-Going</w:t>
      </w:r>
      <w:bookmarkEnd w:id="56"/>
      <w:bookmarkEnd w:id="57"/>
      <w:bookmarkEnd w:id="58"/>
      <w:r w:rsidRPr="00F65994">
        <w:fldChar w:fldCharType="begin"/>
      </w:r>
      <w:r w:rsidRPr="00F65994">
        <w:instrText xml:space="preserve"> XE "On-Going" </w:instrText>
      </w:r>
      <w:r w:rsidRPr="00F65994">
        <w:fldChar w:fldCharType="end"/>
      </w:r>
    </w:p>
    <w:p w14:paraId="10CC3E13" w14:textId="77777777" w:rsidR="008F67F9" w:rsidRPr="00F65994" w:rsidRDefault="008F67F9" w:rsidP="008F67F9">
      <w:pPr>
        <w:pStyle w:val="Heading3"/>
        <w:ind w:left="720"/>
      </w:pPr>
      <w:r w:rsidRPr="00A141E5">
        <w:t xml:space="preserve">IT </w:t>
      </w:r>
      <w:r>
        <w:t>Service Owner</w:t>
      </w:r>
    </w:p>
    <w:p w14:paraId="06761AB3" w14:textId="77777777" w:rsidR="008F67F9" w:rsidRDefault="008F67F9" w:rsidP="008F67F9">
      <w:pPr>
        <w:pStyle w:val="ListParagraph"/>
        <w:numPr>
          <w:ilvl w:val="0"/>
          <w:numId w:val="54"/>
        </w:numPr>
        <w:tabs>
          <w:tab w:val="clear" w:pos="-720"/>
          <w:tab w:val="num" w:pos="-360"/>
          <w:tab w:val="num" w:pos="1080"/>
        </w:tabs>
        <w:ind w:left="1440"/>
      </w:pPr>
      <w:r>
        <w:t>Continues to manage recovery activities until normal business operations resume</w:t>
      </w:r>
      <w:r w:rsidRPr="00F65994">
        <w:t xml:space="preserve"> </w:t>
      </w:r>
    </w:p>
    <w:p w14:paraId="7BEAF68D" w14:textId="77777777" w:rsidR="008F67F9" w:rsidRDefault="008F67F9" w:rsidP="008F67F9">
      <w:pPr>
        <w:numPr>
          <w:ilvl w:val="0"/>
          <w:numId w:val="54"/>
        </w:numPr>
        <w:tabs>
          <w:tab w:val="clear" w:pos="-720"/>
          <w:tab w:val="num" w:pos="-360"/>
          <w:tab w:val="num" w:pos="1080"/>
        </w:tabs>
        <w:ind w:left="1440"/>
      </w:pPr>
      <w:r>
        <w:t xml:space="preserve">Report status of Essential IT Services to the Texas </w:t>
      </w:r>
      <w:proofErr w:type="gramStart"/>
      <w:r>
        <w:t>A&amp;M</w:t>
      </w:r>
      <w:proofErr w:type="gramEnd"/>
      <w:r>
        <w:t xml:space="preserve"> IT Operation Center. .</w:t>
      </w:r>
    </w:p>
    <w:p w14:paraId="000181E7" w14:textId="77777777" w:rsidR="008F67F9" w:rsidRDefault="008F67F9" w:rsidP="008F67F9">
      <w:pPr>
        <w:pStyle w:val="Heading3"/>
        <w:ind w:left="720"/>
      </w:pPr>
      <w:r>
        <w:t>IT Service Manager</w:t>
      </w:r>
    </w:p>
    <w:p w14:paraId="54E12600" w14:textId="77777777" w:rsidR="008F67F9" w:rsidRDefault="008F67F9" w:rsidP="008F67F9">
      <w:pPr>
        <w:numPr>
          <w:ilvl w:val="0"/>
          <w:numId w:val="54"/>
        </w:numPr>
        <w:tabs>
          <w:tab w:val="clear" w:pos="-720"/>
          <w:tab w:val="num" w:pos="-360"/>
          <w:tab w:val="num" w:pos="1080"/>
        </w:tabs>
        <w:ind w:left="1440"/>
      </w:pPr>
      <w:r>
        <w:t xml:space="preserve">Report status of Essential IT Services to the Texas </w:t>
      </w:r>
      <w:proofErr w:type="gramStart"/>
      <w:r>
        <w:t>A&amp;M</w:t>
      </w:r>
      <w:proofErr w:type="gramEnd"/>
      <w:r>
        <w:t xml:space="preserve"> IT Operation Center. </w:t>
      </w:r>
    </w:p>
    <w:p w14:paraId="5C7BB8D9" w14:textId="77777777" w:rsidR="008F67F9" w:rsidRDefault="008F67F9" w:rsidP="008F67F9">
      <w:pPr>
        <w:numPr>
          <w:ilvl w:val="0"/>
          <w:numId w:val="54"/>
        </w:numPr>
        <w:tabs>
          <w:tab w:val="clear" w:pos="-720"/>
          <w:tab w:val="num" w:pos="-360"/>
          <w:tab w:val="num" w:pos="1080"/>
        </w:tabs>
        <w:ind w:left="1440"/>
      </w:pPr>
      <w:r>
        <w:rPr>
          <w:color w:val="4F81BD" w:themeColor="accent1"/>
        </w:rPr>
        <w:t>[</w:t>
      </w:r>
      <w:r w:rsidRPr="003D0D82">
        <w:rPr>
          <w:color w:val="4F81BD" w:themeColor="accent1"/>
        </w:rPr>
        <w:t>IT Service Name</w:t>
      </w:r>
      <w:r>
        <w:rPr>
          <w:color w:val="4F81BD" w:themeColor="accent1"/>
        </w:rPr>
        <w:t>]</w:t>
      </w:r>
      <w:r w:rsidRPr="003D0D82">
        <w:rPr>
          <w:color w:val="4F81BD" w:themeColor="accent1"/>
        </w:rPr>
        <w:t xml:space="preserve"> </w:t>
      </w:r>
      <w:r>
        <w:t>ISCP</w:t>
      </w:r>
    </w:p>
    <w:p w14:paraId="116F4549" w14:textId="77777777" w:rsidR="008F67F9" w:rsidRDefault="008F67F9" w:rsidP="008F67F9">
      <w:pPr>
        <w:pStyle w:val="3BlueReplace"/>
        <w:numPr>
          <w:ilvl w:val="3"/>
          <w:numId w:val="54"/>
        </w:numPr>
        <w:tabs>
          <w:tab w:val="clear" w:pos="1440"/>
          <w:tab w:val="num" w:pos="1800"/>
        </w:tabs>
        <w:ind w:left="1800"/>
      </w:pPr>
      <w:r>
        <w:lastRenderedPageBreak/>
        <w:t>Step 19</w:t>
      </w:r>
    </w:p>
    <w:p w14:paraId="74C1BCEF" w14:textId="77777777" w:rsidR="008F67F9" w:rsidRDefault="008F67F9" w:rsidP="008F67F9">
      <w:pPr>
        <w:pStyle w:val="3BlueReplace"/>
        <w:numPr>
          <w:ilvl w:val="3"/>
          <w:numId w:val="54"/>
        </w:numPr>
        <w:tabs>
          <w:tab w:val="clear" w:pos="1440"/>
          <w:tab w:val="num" w:pos="1800"/>
        </w:tabs>
        <w:ind w:left="1800"/>
      </w:pPr>
      <w:r>
        <w:t>Step 20</w:t>
      </w:r>
      <w:bookmarkEnd w:id="27"/>
    </w:p>
    <w:p w14:paraId="3EDAC03C" w14:textId="77777777" w:rsidR="00832EB8" w:rsidRPr="00832EB8" w:rsidRDefault="00832EB8" w:rsidP="00832EB8">
      <w:pPr>
        <w:rPr>
          <w:szCs w:val="22"/>
        </w:rPr>
      </w:pPr>
    </w:p>
    <w:p w14:paraId="690D8547" w14:textId="77777777" w:rsidR="00832EB8" w:rsidRPr="00832EB8" w:rsidRDefault="00832EB8" w:rsidP="006946EB">
      <w:pPr>
        <w:pStyle w:val="Heading2"/>
      </w:pPr>
      <w:bookmarkStart w:id="59" w:name="_Toc490042171"/>
      <w:r w:rsidRPr="00832EB8">
        <w:t>4.2</w:t>
      </w:r>
      <w:r w:rsidRPr="00832EB8">
        <w:tab/>
        <w:t>Recovery Procedures</w:t>
      </w:r>
      <w:bookmarkEnd w:id="59"/>
    </w:p>
    <w:p w14:paraId="46BED992" w14:textId="18F6C419" w:rsidR="00832EB8" w:rsidRPr="00832EB8" w:rsidRDefault="00832EB8" w:rsidP="00832EB8">
      <w:pPr>
        <w:rPr>
          <w:szCs w:val="22"/>
        </w:rPr>
      </w:pPr>
      <w:r w:rsidRPr="00832EB8">
        <w:rPr>
          <w:szCs w:val="22"/>
        </w:rPr>
        <w:t xml:space="preserve">The following procedures are provided for recovery of </w:t>
      </w:r>
      <w:r w:rsidR="00C2762E">
        <w:rPr>
          <w:rStyle w:val="3BlueReplaceChar"/>
        </w:rPr>
        <w:t>[</w:t>
      </w:r>
      <w:r w:rsidR="009244C8">
        <w:rPr>
          <w:rStyle w:val="3BlueReplaceChar"/>
        </w:rPr>
        <w:t>IT Service name</w:t>
      </w:r>
      <w:r w:rsidR="00C2762E">
        <w:rPr>
          <w:rStyle w:val="3BlueReplaceChar"/>
        </w:rPr>
        <w:t>]</w:t>
      </w:r>
      <w:r w:rsidRPr="00832EB8">
        <w:rPr>
          <w:szCs w:val="22"/>
        </w:rPr>
        <w:t xml:space="preserve"> at the original or established alternate location</w:t>
      </w:r>
      <w:r w:rsidRPr="00832EB8">
        <w:rPr>
          <w:i/>
          <w:szCs w:val="22"/>
        </w:rPr>
        <w:t xml:space="preserve">. </w:t>
      </w:r>
      <w:r w:rsidRPr="00832EB8">
        <w:rPr>
          <w:szCs w:val="22"/>
        </w:rPr>
        <w:t>Recovery procedures are outlined per team and should be executed in the sequence presented to maintain an efficient recovery effort.</w:t>
      </w:r>
    </w:p>
    <w:p w14:paraId="22AD9BA5" w14:textId="77777777" w:rsidR="00832EB8" w:rsidRPr="00832EB8" w:rsidRDefault="00832EB8" w:rsidP="00832EB8">
      <w:pPr>
        <w:rPr>
          <w:szCs w:val="22"/>
        </w:rPr>
      </w:pPr>
    </w:p>
    <w:p w14:paraId="7938C81A" w14:textId="38D4A452" w:rsidR="00832EB8" w:rsidRPr="00832EB8" w:rsidRDefault="00C86617" w:rsidP="00C54A58">
      <w:pPr>
        <w:pStyle w:val="2RedInstructions"/>
      </w:pPr>
      <w:r>
        <w:t>&lt;</w:t>
      </w:r>
      <w:r w:rsidR="00832EB8" w:rsidRPr="00832EB8">
        <w:t xml:space="preserve">Provide general procedures for the recovery of the </w:t>
      </w:r>
      <w:r w:rsidR="0058074C">
        <w:t>IT Service</w:t>
      </w:r>
      <w:r w:rsidR="00832EB8" w:rsidRPr="00832EB8">
        <w:t xml:space="preserve"> from backup media.  Specific keystroke-level procedures may be provided in an appendix.  If specific procedures are provided in an appendix, a reference to that appendix should be included in this section.  Teams or persons responsible for each procedure should be identified.</w:t>
      </w:r>
      <w:r>
        <w:t>&gt;</w:t>
      </w:r>
    </w:p>
    <w:p w14:paraId="1261925F" w14:textId="77777777" w:rsidR="00832EB8" w:rsidRPr="00832EB8" w:rsidRDefault="00832EB8" w:rsidP="00832EB8">
      <w:pPr>
        <w:rPr>
          <w:szCs w:val="22"/>
        </w:rPr>
      </w:pPr>
    </w:p>
    <w:p w14:paraId="443902FB" w14:textId="77777777" w:rsidR="00832EB8" w:rsidRPr="00832EB8" w:rsidRDefault="00832EB8" w:rsidP="00C54A58">
      <w:pPr>
        <w:pStyle w:val="Heading2"/>
      </w:pPr>
      <w:r w:rsidRPr="00832EB8">
        <w:t>4.3</w:t>
      </w:r>
      <w:r w:rsidRPr="00832EB8">
        <w:tab/>
        <w:t>Recovery Escalation Notices/Awareness</w:t>
      </w:r>
    </w:p>
    <w:p w14:paraId="5A342110" w14:textId="50B0A26C" w:rsidR="00832EB8" w:rsidRPr="00832EB8" w:rsidRDefault="00C86617" w:rsidP="00C54A58">
      <w:pPr>
        <w:pStyle w:val="2RedInstructions"/>
      </w:pPr>
      <w:r>
        <w:t>&lt;</w:t>
      </w:r>
      <w:r w:rsidR="00832EB8" w:rsidRPr="00832EB8">
        <w:t xml:space="preserve">Provide appropriate procedures for escalation notices during recovery efforts.  Notifications during recovery include problem escalation to leadership and status awareness to </w:t>
      </w:r>
      <w:r w:rsidR="0058074C">
        <w:t>IT Service</w:t>
      </w:r>
      <w:r w:rsidR="00832EB8" w:rsidRPr="00832EB8">
        <w:t xml:space="preserve"> owners and users.  Teams or persons responsible for each escalation/awareness procedure should be identified.</w:t>
      </w:r>
      <w:r>
        <w:t>&gt;</w:t>
      </w:r>
    </w:p>
    <w:p w14:paraId="1CE54067" w14:textId="77777777" w:rsidR="00832EB8" w:rsidRPr="00832EB8" w:rsidRDefault="00832EB8" w:rsidP="00832EB8">
      <w:pPr>
        <w:rPr>
          <w:i/>
          <w:szCs w:val="22"/>
        </w:rPr>
      </w:pPr>
    </w:p>
    <w:p w14:paraId="21E45DE0" w14:textId="77777777" w:rsidR="00832EB8" w:rsidRPr="00C54A58" w:rsidRDefault="00832EB8">
      <w:pPr>
        <w:pStyle w:val="Heading1"/>
      </w:pPr>
      <w:bookmarkStart w:id="60" w:name="_Toc490039193"/>
      <w:bookmarkStart w:id="61" w:name="_Toc490042172"/>
      <w:r w:rsidRPr="00C54A58">
        <w:lastRenderedPageBreak/>
        <w:t>5.</w:t>
      </w:r>
      <w:r w:rsidRPr="00C54A58">
        <w:tab/>
        <w:t>Reconstitution</w:t>
      </w:r>
      <w:bookmarkEnd w:id="60"/>
      <w:bookmarkEnd w:id="61"/>
    </w:p>
    <w:p w14:paraId="50F22587" w14:textId="234DEAB7" w:rsidR="00832EB8" w:rsidRPr="00832EB8" w:rsidRDefault="00832EB8" w:rsidP="00832EB8">
      <w:pPr>
        <w:rPr>
          <w:rFonts w:cs="Arial"/>
          <w:color w:val="000080"/>
          <w:sz w:val="20"/>
        </w:rPr>
      </w:pPr>
      <w:r w:rsidRPr="00832EB8">
        <w:rPr>
          <w:szCs w:val="22"/>
        </w:rPr>
        <w:t xml:space="preserve">Reconstitution is the process by which </w:t>
      </w:r>
      <w:r w:rsidRPr="00832EB8">
        <w:t xml:space="preserve">recovery activities are completed and normal </w:t>
      </w:r>
      <w:r w:rsidR="0058074C">
        <w:t>IT Service</w:t>
      </w:r>
      <w:r w:rsidRPr="00832EB8">
        <w:t xml:space="preserve"> operations are resumed.  If the original facility is unrecoverable, the activities in this phase can also be applied to preparing a new permanent location to support </w:t>
      </w:r>
      <w:r w:rsidR="0058074C">
        <w:t>IT Service</w:t>
      </w:r>
      <w:r w:rsidRPr="00832EB8">
        <w:t xml:space="preserve"> processing requirements.  A determination must be made on whether the </w:t>
      </w:r>
      <w:r w:rsidR="0058074C">
        <w:rPr>
          <w:szCs w:val="22"/>
        </w:rPr>
        <w:t>IT Service</w:t>
      </w:r>
      <w:r w:rsidRPr="00832EB8">
        <w:rPr>
          <w:szCs w:val="22"/>
        </w:rPr>
        <w:t xml:space="preserve"> has undergone significant change and will require reassessment and reauthorization. </w:t>
      </w:r>
      <w:r w:rsidRPr="00832EB8">
        <w:t>The phase consists of two major activities:  validating successful reconstitution and deactivation of the plan.</w:t>
      </w:r>
      <w:r w:rsidRPr="00832EB8">
        <w:rPr>
          <w:b/>
          <w:szCs w:val="22"/>
        </w:rPr>
        <w:t xml:space="preserve"> </w:t>
      </w:r>
    </w:p>
    <w:p w14:paraId="74968CFF" w14:textId="77777777" w:rsidR="00832EB8" w:rsidRPr="00832EB8" w:rsidRDefault="00832EB8" w:rsidP="00832EB8">
      <w:pPr>
        <w:rPr>
          <w:rFonts w:cs="Arial"/>
          <w:b/>
          <w:szCs w:val="22"/>
        </w:rPr>
      </w:pPr>
    </w:p>
    <w:p w14:paraId="4EAC147D" w14:textId="77777777" w:rsidR="00832EB8" w:rsidRPr="00832EB8" w:rsidRDefault="00832EB8" w:rsidP="006946EB">
      <w:pPr>
        <w:pStyle w:val="Heading2"/>
      </w:pPr>
      <w:bookmarkStart w:id="62" w:name="_Toc490042173"/>
      <w:r w:rsidRPr="00832EB8">
        <w:t>5.1</w:t>
      </w:r>
      <w:r w:rsidRPr="00832EB8">
        <w:tab/>
        <w:t>Concurrent Processing</w:t>
      </w:r>
      <w:bookmarkEnd w:id="62"/>
    </w:p>
    <w:p w14:paraId="3A9AD102" w14:textId="220C9341" w:rsidR="00832EB8" w:rsidRPr="00832EB8" w:rsidRDefault="001154A1" w:rsidP="001154A1">
      <w:pPr>
        <w:pStyle w:val="2RedInstructions"/>
      </w:pPr>
      <w:r>
        <w:t>&lt;Mission critical IT Services</w:t>
      </w:r>
      <w:r w:rsidR="00832EB8" w:rsidRPr="00832EB8">
        <w:t xml:space="preserve"> are not required to have concurrent processing as part of the validation effort.  If concurrent processing does occur for the </w:t>
      </w:r>
      <w:r w:rsidR="0058074C">
        <w:t>IT Service</w:t>
      </w:r>
      <w:r w:rsidR="00832EB8" w:rsidRPr="00832EB8">
        <w:t xml:space="preserve"> prior to making it operational, procedures should be inserted here.  Procedures should include length of time for concurrent processing, processing information on both concurrent </w:t>
      </w:r>
      <w:r w:rsidR="0058074C">
        <w:t>IT Service</w:t>
      </w:r>
      <w:r w:rsidR="00832EB8" w:rsidRPr="00832EB8">
        <w:t xml:space="preserve">s, and validating information on the new permanent </w:t>
      </w:r>
      <w:r w:rsidR="0058074C">
        <w:t>IT Service</w:t>
      </w:r>
      <w:r w:rsidR="00832EB8" w:rsidRPr="00832EB8">
        <w:t>.</w:t>
      </w:r>
      <w:r w:rsidR="00F03910">
        <w:t>&gt;</w:t>
      </w:r>
    </w:p>
    <w:p w14:paraId="60510C25" w14:textId="77777777" w:rsidR="00832EB8" w:rsidRPr="00832EB8" w:rsidRDefault="00832EB8" w:rsidP="001154A1">
      <w:pPr>
        <w:pStyle w:val="2RedInstructions"/>
      </w:pPr>
    </w:p>
    <w:p w14:paraId="204BE027" w14:textId="6DD39D07" w:rsidR="00832EB8" w:rsidRPr="00832EB8" w:rsidRDefault="00F03910" w:rsidP="001154A1">
      <w:pPr>
        <w:pStyle w:val="2RedInstructions"/>
      </w:pPr>
      <w:r>
        <w:t>&lt;</w:t>
      </w:r>
      <w:r w:rsidR="00832EB8" w:rsidRPr="00832EB8">
        <w:t xml:space="preserve">For </w:t>
      </w:r>
      <w:r w:rsidR="001154A1">
        <w:t>Mission Critical IT Services</w:t>
      </w:r>
      <w:r w:rsidR="00832EB8" w:rsidRPr="00832EB8">
        <w:t xml:space="preserve"> without concurrent processing, this section may either be removed or the following may be </w:t>
      </w:r>
      <w:proofErr w:type="gramStart"/>
      <w:r w:rsidR="00832EB8" w:rsidRPr="00832EB8">
        <w:t>used:</w:t>
      </w:r>
      <w:proofErr w:type="gramEnd"/>
      <w:r w:rsidR="001154A1">
        <w:t>&gt;</w:t>
      </w:r>
    </w:p>
    <w:p w14:paraId="19E3038C" w14:textId="77777777" w:rsidR="00832EB8" w:rsidRPr="00832EB8" w:rsidRDefault="00832EB8" w:rsidP="00832EB8">
      <w:pPr>
        <w:rPr>
          <w:szCs w:val="22"/>
        </w:rPr>
      </w:pPr>
    </w:p>
    <w:p w14:paraId="350BE15C" w14:textId="116B8326" w:rsidR="00832EB8" w:rsidRPr="00832EB8" w:rsidRDefault="00832EB8" w:rsidP="00832EB8">
      <w:pPr>
        <w:rPr>
          <w:szCs w:val="22"/>
        </w:rPr>
      </w:pPr>
      <w:r w:rsidRPr="00832EB8">
        <w:rPr>
          <w:szCs w:val="22"/>
        </w:rPr>
        <w:t>In concurrent processing, a</w:t>
      </w:r>
      <w:r w:rsidR="008371FC">
        <w:rPr>
          <w:szCs w:val="22"/>
        </w:rPr>
        <w:t>n</w:t>
      </w:r>
      <w:r w:rsidRPr="00832EB8">
        <w:rPr>
          <w:szCs w:val="22"/>
        </w:rPr>
        <w:t xml:space="preserve"> </w:t>
      </w:r>
      <w:r w:rsidR="0058074C">
        <w:rPr>
          <w:szCs w:val="22"/>
        </w:rPr>
        <w:t>IT Service</w:t>
      </w:r>
      <w:r w:rsidRPr="00832EB8">
        <w:rPr>
          <w:szCs w:val="22"/>
        </w:rPr>
        <w:t xml:space="preserve"> operates at two separate locations concurrently until there is a level of assurance that the recovered </w:t>
      </w:r>
      <w:r w:rsidR="0058074C">
        <w:rPr>
          <w:szCs w:val="22"/>
        </w:rPr>
        <w:t>IT Service</w:t>
      </w:r>
      <w:r w:rsidRPr="00832EB8">
        <w:rPr>
          <w:szCs w:val="22"/>
        </w:rPr>
        <w:t xml:space="preserve"> is operating correctly</w:t>
      </w:r>
      <w:r w:rsidRPr="00832EB8">
        <w:rPr>
          <w:i/>
          <w:szCs w:val="22"/>
        </w:rPr>
        <w:t xml:space="preserve">.  </w:t>
      </w:r>
      <w:r w:rsidR="00C2762E">
        <w:rPr>
          <w:rStyle w:val="3BlueReplaceChar"/>
        </w:rPr>
        <w:t>[</w:t>
      </w:r>
      <w:r w:rsidR="009244C8">
        <w:rPr>
          <w:rStyle w:val="3BlueReplaceChar"/>
        </w:rPr>
        <w:t>IT Service name</w:t>
      </w:r>
      <w:r w:rsidR="00C2762E">
        <w:rPr>
          <w:rStyle w:val="3BlueReplaceChar"/>
        </w:rPr>
        <w:t>]</w:t>
      </w:r>
      <w:r w:rsidRPr="00832EB8">
        <w:rPr>
          <w:i/>
          <w:szCs w:val="22"/>
        </w:rPr>
        <w:t xml:space="preserve"> </w:t>
      </w:r>
      <w:r w:rsidRPr="00832EB8">
        <w:rPr>
          <w:szCs w:val="22"/>
        </w:rPr>
        <w:t xml:space="preserve">does not have concurrent processing as part of validation.  Once the </w:t>
      </w:r>
      <w:r w:rsidR="0058074C">
        <w:rPr>
          <w:szCs w:val="22"/>
        </w:rPr>
        <w:t>IT Service</w:t>
      </w:r>
      <w:r w:rsidRPr="00832EB8">
        <w:rPr>
          <w:szCs w:val="22"/>
        </w:rPr>
        <w:t xml:space="preserve"> has been tested and validated, it will be placed into normal operations.</w:t>
      </w:r>
    </w:p>
    <w:p w14:paraId="23D1558C" w14:textId="77777777" w:rsidR="00832EB8" w:rsidRPr="00832EB8" w:rsidRDefault="00832EB8" w:rsidP="00832EB8">
      <w:pPr>
        <w:rPr>
          <w:i/>
          <w:szCs w:val="22"/>
        </w:rPr>
      </w:pPr>
    </w:p>
    <w:p w14:paraId="30CBAE82" w14:textId="77777777" w:rsidR="00832EB8" w:rsidRPr="00832EB8" w:rsidRDefault="00832EB8" w:rsidP="006946EB">
      <w:pPr>
        <w:pStyle w:val="Heading2"/>
      </w:pPr>
      <w:bookmarkStart w:id="63" w:name="_Toc490042174"/>
      <w:r w:rsidRPr="00832EB8">
        <w:t>5.2</w:t>
      </w:r>
      <w:r w:rsidRPr="00832EB8">
        <w:tab/>
        <w:t>Validation Data Testing</w:t>
      </w:r>
      <w:bookmarkEnd w:id="63"/>
    </w:p>
    <w:p w14:paraId="10F2721E" w14:textId="77777777" w:rsidR="00832EB8" w:rsidRPr="00832EB8" w:rsidRDefault="00832EB8" w:rsidP="00832EB8">
      <w:pPr>
        <w:rPr>
          <w:szCs w:val="22"/>
        </w:rPr>
      </w:pPr>
      <w:r w:rsidRPr="00832EB8">
        <w:rPr>
          <w:szCs w:val="22"/>
        </w:rPr>
        <w:t xml:space="preserve">Validation data testing is the process of testing and validating recovered data to ensure that data files or databases have been recovered completely.  The following procedures will be used to determine that the recovered data is complete and current to the last available backup: </w:t>
      </w:r>
    </w:p>
    <w:p w14:paraId="4010A7EA" w14:textId="77777777" w:rsidR="00832EB8" w:rsidRPr="00832EB8" w:rsidRDefault="00832EB8" w:rsidP="00832EB8">
      <w:pPr>
        <w:rPr>
          <w:i/>
          <w:szCs w:val="22"/>
        </w:rPr>
      </w:pPr>
    </w:p>
    <w:p w14:paraId="5A068CA1" w14:textId="5F95DC94" w:rsidR="00832EB8" w:rsidRPr="00832EB8" w:rsidRDefault="001154A1" w:rsidP="001154A1">
      <w:pPr>
        <w:pStyle w:val="2RedInstructions"/>
      </w:pPr>
      <w:r>
        <w:t>&lt;</w:t>
      </w:r>
      <w:r w:rsidR="00832EB8" w:rsidRPr="00832EB8">
        <w:t xml:space="preserve">Provide procedures for testing or validation of recovered data to ensure that data is correct and up to date.  This section may be combined with the Functionality Testing section if procedures test both the functionality and data validity.  Teams or persons responsible for each procedure should be identified.  An example of a validation data test for a </w:t>
      </w:r>
      <w:r w:rsidR="00C86617">
        <w:t>Mission Critical IT Service</w:t>
      </w:r>
      <w:r w:rsidR="00C86617" w:rsidRPr="00832EB8">
        <w:t xml:space="preserve"> would</w:t>
      </w:r>
      <w:r w:rsidR="00832EB8" w:rsidRPr="00832EB8">
        <w:t xml:space="preserve"> be to log into the </w:t>
      </w:r>
      <w:r w:rsidR="0058074C">
        <w:t>IT Service</w:t>
      </w:r>
      <w:r w:rsidR="00832EB8" w:rsidRPr="00832EB8">
        <w:t xml:space="preserve"> database and check the audit logs to determine that all transactions and updates are current.  Detailed data test procedures may be provided in Appendix E, </w:t>
      </w:r>
      <w:r w:rsidR="0058074C">
        <w:t>IT Service</w:t>
      </w:r>
      <w:r w:rsidR="00832EB8" w:rsidRPr="00832EB8">
        <w:t xml:space="preserve"> Validation Test Plan.</w:t>
      </w:r>
      <w:r>
        <w:t>&gt;</w:t>
      </w:r>
    </w:p>
    <w:p w14:paraId="484DE769" w14:textId="77777777" w:rsidR="00832EB8" w:rsidRPr="00832EB8" w:rsidRDefault="00832EB8" w:rsidP="00832EB8">
      <w:pPr>
        <w:rPr>
          <w:i/>
          <w:szCs w:val="22"/>
        </w:rPr>
      </w:pPr>
    </w:p>
    <w:p w14:paraId="6FB388B3" w14:textId="77777777" w:rsidR="00832EB8" w:rsidRPr="00832EB8" w:rsidRDefault="00832EB8" w:rsidP="006946EB">
      <w:pPr>
        <w:pStyle w:val="Heading2"/>
      </w:pPr>
      <w:bookmarkStart w:id="64" w:name="_Toc490042175"/>
      <w:r w:rsidRPr="00832EB8">
        <w:t>5.3</w:t>
      </w:r>
      <w:r w:rsidRPr="00832EB8">
        <w:tab/>
        <w:t>Validation Functionality Testing</w:t>
      </w:r>
      <w:bookmarkEnd w:id="64"/>
    </w:p>
    <w:p w14:paraId="559027E6" w14:textId="133C0F42" w:rsidR="00832EB8" w:rsidRPr="00832EB8" w:rsidRDefault="00832EB8" w:rsidP="00832EB8">
      <w:pPr>
        <w:rPr>
          <w:szCs w:val="22"/>
        </w:rPr>
      </w:pPr>
      <w:r w:rsidRPr="00832EB8">
        <w:rPr>
          <w:szCs w:val="22"/>
        </w:rPr>
        <w:t xml:space="preserve">Validation functionality testing is the process of verifying that </w:t>
      </w:r>
      <w:r w:rsidR="00C2762E">
        <w:rPr>
          <w:rStyle w:val="3BlueReplaceChar"/>
        </w:rPr>
        <w:t>[</w:t>
      </w:r>
      <w:r w:rsidR="009244C8">
        <w:rPr>
          <w:rStyle w:val="3BlueReplaceChar"/>
        </w:rPr>
        <w:t>IT Service name</w:t>
      </w:r>
      <w:r w:rsidR="00C2762E">
        <w:rPr>
          <w:rStyle w:val="3BlueReplaceChar"/>
        </w:rPr>
        <w:t>]</w:t>
      </w:r>
      <w:r w:rsidRPr="00C54A58">
        <w:rPr>
          <w:rStyle w:val="3BlueReplaceChar"/>
        </w:rPr>
        <w:t xml:space="preserve"> </w:t>
      </w:r>
      <w:r w:rsidRPr="00832EB8">
        <w:rPr>
          <w:szCs w:val="22"/>
        </w:rPr>
        <w:t xml:space="preserve">functionality has been tested, and the </w:t>
      </w:r>
      <w:r w:rsidR="0058074C">
        <w:rPr>
          <w:szCs w:val="22"/>
        </w:rPr>
        <w:t>IT Service</w:t>
      </w:r>
      <w:r w:rsidRPr="00832EB8">
        <w:rPr>
          <w:szCs w:val="22"/>
        </w:rPr>
        <w:t xml:space="preserve"> is ready to return to normal operations.</w:t>
      </w:r>
    </w:p>
    <w:p w14:paraId="1657798D" w14:textId="77777777" w:rsidR="00832EB8" w:rsidRPr="00832EB8" w:rsidRDefault="00832EB8" w:rsidP="00832EB8">
      <w:pPr>
        <w:rPr>
          <w:szCs w:val="22"/>
        </w:rPr>
      </w:pPr>
    </w:p>
    <w:p w14:paraId="34DEC547" w14:textId="7FF53845" w:rsidR="00832EB8" w:rsidRPr="00832EB8" w:rsidRDefault="001154A1" w:rsidP="001154A1">
      <w:pPr>
        <w:pStyle w:val="2RedInstructions"/>
      </w:pPr>
      <w:r>
        <w:lastRenderedPageBreak/>
        <w:t>&lt;</w:t>
      </w:r>
      <w:r w:rsidR="00832EB8" w:rsidRPr="00832EB8">
        <w:t xml:space="preserve">Provide </w:t>
      </w:r>
      <w:r w:rsidR="0058074C">
        <w:t>IT Service</w:t>
      </w:r>
      <w:r w:rsidR="00832EB8" w:rsidRPr="00832EB8">
        <w:t xml:space="preserve"> functionality testing and validation procedures to ensure that the </w:t>
      </w:r>
      <w:r w:rsidR="0058074C">
        <w:t>IT Service</w:t>
      </w:r>
      <w:r w:rsidR="00832EB8" w:rsidRPr="00832EB8">
        <w:t xml:space="preserve"> is operating correctly.  This section may be combined with the Data Testing section if procedures test both the functionality and data validity.  Teams or persons responsible for each procedure should be identified.  An example of a functional test for a </w:t>
      </w:r>
      <w:r w:rsidR="00C86617">
        <w:t>Mission Critical IT Service</w:t>
      </w:r>
      <w:r w:rsidR="00C86617" w:rsidRPr="00832EB8">
        <w:t xml:space="preserve"> may</w:t>
      </w:r>
      <w:r w:rsidR="00832EB8" w:rsidRPr="00832EB8">
        <w:t xml:space="preserve"> be logging into the </w:t>
      </w:r>
      <w:r w:rsidR="0058074C">
        <w:t>IT Service</w:t>
      </w:r>
      <w:r w:rsidR="00832EB8" w:rsidRPr="00832EB8">
        <w:t xml:space="preserve"> and running a series of operations as a test or real user to ensure that all parts of the </w:t>
      </w:r>
      <w:r w:rsidR="0058074C">
        <w:t>IT Service</w:t>
      </w:r>
      <w:r w:rsidR="00832EB8" w:rsidRPr="00832EB8">
        <w:t xml:space="preserve"> are operating correctly.  Detailed functionality test procedures may be provided in Appendix E, </w:t>
      </w:r>
      <w:r w:rsidR="0058074C">
        <w:t>IT Service</w:t>
      </w:r>
      <w:r w:rsidR="00832EB8" w:rsidRPr="00832EB8">
        <w:t xml:space="preserve"> Validation Test Plan.</w:t>
      </w:r>
      <w:r>
        <w:t>&gt;</w:t>
      </w:r>
    </w:p>
    <w:p w14:paraId="61431154" w14:textId="77777777" w:rsidR="00832EB8" w:rsidRPr="00832EB8" w:rsidRDefault="00832EB8" w:rsidP="00832EB8">
      <w:pPr>
        <w:rPr>
          <w:i/>
          <w:szCs w:val="22"/>
        </w:rPr>
      </w:pPr>
    </w:p>
    <w:p w14:paraId="64FCA9DE" w14:textId="77777777" w:rsidR="00832EB8" w:rsidRPr="00832EB8" w:rsidRDefault="00832EB8" w:rsidP="006946EB">
      <w:pPr>
        <w:pStyle w:val="Heading2"/>
      </w:pPr>
      <w:bookmarkStart w:id="65" w:name="_Toc490042176"/>
      <w:r w:rsidRPr="00832EB8">
        <w:t>5.4</w:t>
      </w:r>
      <w:r w:rsidRPr="00832EB8">
        <w:tab/>
        <w:t>Recovery Declaration</w:t>
      </w:r>
      <w:bookmarkEnd w:id="65"/>
    </w:p>
    <w:p w14:paraId="4C0D8822" w14:textId="5ED83B4F" w:rsidR="00832EB8" w:rsidRPr="00366DA1" w:rsidRDefault="00832EB8" w:rsidP="00832EB8">
      <w:pPr>
        <w:rPr>
          <w:rFonts w:cs="Arial"/>
          <w:szCs w:val="22"/>
        </w:rPr>
      </w:pPr>
      <w:r w:rsidRPr="00366DA1">
        <w:rPr>
          <w:rFonts w:cs="Arial"/>
          <w:szCs w:val="22"/>
        </w:rPr>
        <w:t>Upon successfully completing testing and validation</w:t>
      </w:r>
      <w:r w:rsidRPr="00EF625F">
        <w:t xml:space="preserve">, the </w:t>
      </w:r>
      <w:r w:rsidR="001154A1" w:rsidRPr="00EF625F">
        <w:t>IT Service Manager</w:t>
      </w:r>
      <w:r w:rsidR="00EF625F" w:rsidRPr="00EF625F">
        <w:t xml:space="preserve"> </w:t>
      </w:r>
      <w:r w:rsidRPr="00EF625F">
        <w:t>will</w:t>
      </w:r>
      <w:r w:rsidRPr="00366DA1">
        <w:rPr>
          <w:rFonts w:cs="Arial"/>
          <w:szCs w:val="22"/>
        </w:rPr>
        <w:t xml:space="preserve"> formally declare recovery efforts complete, and that </w:t>
      </w:r>
      <w:r w:rsidR="00C2762E" w:rsidRPr="00366DA1">
        <w:rPr>
          <w:rStyle w:val="3BlueReplaceChar"/>
          <w:rFonts w:cs="Arial"/>
        </w:rPr>
        <w:t>[</w:t>
      </w:r>
      <w:r w:rsidR="009244C8" w:rsidRPr="00366DA1">
        <w:rPr>
          <w:rStyle w:val="3BlueReplaceChar"/>
          <w:rFonts w:cs="Arial"/>
        </w:rPr>
        <w:t>IT Service name</w:t>
      </w:r>
      <w:r w:rsidR="00C2762E" w:rsidRPr="00366DA1">
        <w:rPr>
          <w:rStyle w:val="3BlueReplaceChar"/>
          <w:rFonts w:cs="Arial"/>
        </w:rPr>
        <w:t>]</w:t>
      </w:r>
      <w:r w:rsidRPr="00366DA1">
        <w:rPr>
          <w:rFonts w:cs="Arial"/>
          <w:szCs w:val="22"/>
        </w:rPr>
        <w:t xml:space="preserve"> is in normal operations.  </w:t>
      </w:r>
      <w:r w:rsidR="00C2762E" w:rsidRPr="00366DA1">
        <w:rPr>
          <w:rStyle w:val="3BlueReplaceChar"/>
          <w:rFonts w:cs="Arial"/>
        </w:rPr>
        <w:t>[</w:t>
      </w:r>
      <w:r w:rsidR="009244C8" w:rsidRPr="00366DA1">
        <w:rPr>
          <w:rStyle w:val="3BlueReplaceChar"/>
          <w:rFonts w:cs="Arial"/>
        </w:rPr>
        <w:t>IT Service name</w:t>
      </w:r>
      <w:r w:rsidR="00C2762E" w:rsidRPr="00366DA1">
        <w:rPr>
          <w:rStyle w:val="3BlueReplaceChar"/>
          <w:rFonts w:cs="Arial"/>
        </w:rPr>
        <w:t>]</w:t>
      </w:r>
      <w:r w:rsidRPr="00366DA1">
        <w:rPr>
          <w:rFonts w:cs="Arial"/>
          <w:szCs w:val="22"/>
        </w:rPr>
        <w:t xml:space="preserve"> business and technical POCs will be notified of the declaration by the </w:t>
      </w:r>
      <w:r w:rsidR="00C86617" w:rsidRPr="00366DA1">
        <w:rPr>
          <w:rFonts w:cs="Arial"/>
          <w:szCs w:val="22"/>
        </w:rPr>
        <w:t>IT Service Manager</w:t>
      </w:r>
      <w:r w:rsidRPr="00366DA1">
        <w:rPr>
          <w:rFonts w:cs="Arial"/>
          <w:szCs w:val="22"/>
        </w:rPr>
        <w:t xml:space="preserve">.  </w:t>
      </w:r>
    </w:p>
    <w:p w14:paraId="3E2C5C10" w14:textId="77777777" w:rsidR="00832EB8" w:rsidRPr="00832EB8" w:rsidRDefault="00832EB8" w:rsidP="00832EB8">
      <w:pPr>
        <w:rPr>
          <w:rFonts w:ascii="Arial Narrow" w:hAnsi="Arial Narrow"/>
          <w:szCs w:val="22"/>
        </w:rPr>
      </w:pPr>
    </w:p>
    <w:p w14:paraId="46D4B83D" w14:textId="77777777" w:rsidR="00832EB8" w:rsidRPr="00832EB8" w:rsidRDefault="00832EB8" w:rsidP="006946EB">
      <w:pPr>
        <w:pStyle w:val="Heading2"/>
      </w:pPr>
      <w:bookmarkStart w:id="66" w:name="_Toc490042177"/>
      <w:r w:rsidRPr="00832EB8">
        <w:t>5.5</w:t>
      </w:r>
      <w:r w:rsidRPr="00832EB8">
        <w:tab/>
        <w:t>Notifications (users)</w:t>
      </w:r>
      <w:bookmarkEnd w:id="66"/>
    </w:p>
    <w:p w14:paraId="69ACE19C" w14:textId="492FA5DD" w:rsidR="00832EB8" w:rsidRPr="00832EB8" w:rsidRDefault="00832EB8" w:rsidP="00832EB8">
      <w:pPr>
        <w:rPr>
          <w:i/>
          <w:szCs w:val="22"/>
        </w:rPr>
      </w:pPr>
      <w:r w:rsidRPr="00832EB8">
        <w:rPr>
          <w:szCs w:val="22"/>
        </w:rPr>
        <w:t xml:space="preserve">Upon return to normal </w:t>
      </w:r>
      <w:r w:rsidR="0058074C">
        <w:rPr>
          <w:szCs w:val="22"/>
        </w:rPr>
        <w:t>IT Service</w:t>
      </w:r>
      <w:r w:rsidRPr="00832EB8">
        <w:rPr>
          <w:szCs w:val="22"/>
        </w:rPr>
        <w:t xml:space="preserve"> operations, </w:t>
      </w:r>
      <w:r w:rsidR="00C2762E">
        <w:rPr>
          <w:rStyle w:val="3BlueReplaceChar"/>
        </w:rPr>
        <w:t>[</w:t>
      </w:r>
      <w:r w:rsidR="009244C8">
        <w:rPr>
          <w:rStyle w:val="3BlueReplaceChar"/>
        </w:rPr>
        <w:t>IT Service name</w:t>
      </w:r>
      <w:r w:rsidR="00C2762E">
        <w:rPr>
          <w:rStyle w:val="3BlueReplaceChar"/>
        </w:rPr>
        <w:t>]</w:t>
      </w:r>
      <w:r w:rsidRPr="00832EB8">
        <w:rPr>
          <w:szCs w:val="22"/>
        </w:rPr>
        <w:t xml:space="preserve"> users will be notified by</w:t>
      </w:r>
      <w:r w:rsidRPr="00832EB8">
        <w:rPr>
          <w:i/>
          <w:szCs w:val="22"/>
        </w:rPr>
        <w:t xml:space="preserve"> </w:t>
      </w:r>
      <w:r w:rsidR="00C86617" w:rsidRPr="00EF625F">
        <w:t>IT Service Manager</w:t>
      </w:r>
      <w:r w:rsidR="00C86617">
        <w:rPr>
          <w:rStyle w:val="3BlueReplaceChar"/>
        </w:rPr>
        <w:t xml:space="preserve"> </w:t>
      </w:r>
      <w:r w:rsidR="00EF625F">
        <w:rPr>
          <w:rStyle w:val="3BlueReplaceChar"/>
        </w:rPr>
        <w:t>[</w:t>
      </w:r>
      <w:r w:rsidR="00C86617">
        <w:rPr>
          <w:rStyle w:val="3BlueReplaceChar"/>
        </w:rPr>
        <w:t xml:space="preserve">or </w:t>
      </w:r>
      <w:r w:rsidR="0058074C">
        <w:rPr>
          <w:rStyle w:val="3BlueReplaceChar"/>
        </w:rPr>
        <w:t>designee</w:t>
      </w:r>
      <w:r w:rsidR="00C2762E">
        <w:rPr>
          <w:rStyle w:val="3BlueReplaceChar"/>
        </w:rPr>
        <w:t>]</w:t>
      </w:r>
      <w:r w:rsidRPr="00832EB8">
        <w:rPr>
          <w:i/>
          <w:szCs w:val="22"/>
        </w:rPr>
        <w:t xml:space="preserve"> </w:t>
      </w:r>
      <w:r w:rsidRPr="00832EB8">
        <w:rPr>
          <w:szCs w:val="22"/>
        </w:rPr>
        <w:t xml:space="preserve">using </w:t>
      </w:r>
      <w:r w:rsidRPr="00832EB8">
        <w:rPr>
          <w:i/>
          <w:szCs w:val="22"/>
        </w:rPr>
        <w:t>predetermined notification procedures (e.g., email, broadcast message, phone calls, etc.).</w:t>
      </w:r>
    </w:p>
    <w:p w14:paraId="28581BA1" w14:textId="77777777" w:rsidR="00832EB8" w:rsidRPr="00832EB8" w:rsidRDefault="00832EB8" w:rsidP="00832EB8">
      <w:pPr>
        <w:rPr>
          <w:i/>
          <w:szCs w:val="22"/>
        </w:rPr>
      </w:pPr>
    </w:p>
    <w:p w14:paraId="5728AFED" w14:textId="77777777" w:rsidR="00832EB8" w:rsidRPr="00832EB8" w:rsidRDefault="00832EB8" w:rsidP="006946EB">
      <w:pPr>
        <w:pStyle w:val="Heading2"/>
      </w:pPr>
      <w:bookmarkStart w:id="67" w:name="_Toc490042178"/>
      <w:r w:rsidRPr="00832EB8">
        <w:t>5.6</w:t>
      </w:r>
      <w:r w:rsidRPr="00832EB8">
        <w:tab/>
        <w:t>Cleanup</w:t>
      </w:r>
      <w:bookmarkEnd w:id="67"/>
    </w:p>
    <w:p w14:paraId="4EF1F907" w14:textId="34A46D12" w:rsidR="00832EB8" w:rsidRPr="00832EB8" w:rsidRDefault="00832EB8" w:rsidP="00832EB8">
      <w:pPr>
        <w:keepNext/>
        <w:rPr>
          <w:szCs w:val="22"/>
        </w:rPr>
      </w:pPr>
      <w:r w:rsidRPr="00832EB8">
        <w:rPr>
          <w:szCs w:val="22"/>
        </w:rPr>
        <w:t xml:space="preserve">Cleanup is the process of cleaning up or dismantling any temporary recovery locations, restocking supplies used, returning manuals or other documentation to their original locations, and readying the </w:t>
      </w:r>
      <w:r w:rsidR="0058074C">
        <w:rPr>
          <w:szCs w:val="22"/>
        </w:rPr>
        <w:t>IT Service</w:t>
      </w:r>
      <w:r w:rsidRPr="00832EB8">
        <w:rPr>
          <w:szCs w:val="22"/>
        </w:rPr>
        <w:t xml:space="preserve"> for a possible future contingency event.</w:t>
      </w:r>
    </w:p>
    <w:p w14:paraId="33EB6AE5" w14:textId="77777777" w:rsidR="00832EB8" w:rsidRPr="00832EB8" w:rsidRDefault="00832EB8" w:rsidP="00832EB8">
      <w:pPr>
        <w:rPr>
          <w:szCs w:val="22"/>
        </w:rPr>
      </w:pPr>
    </w:p>
    <w:p w14:paraId="69709580" w14:textId="22F92288" w:rsidR="00832EB8" w:rsidRPr="00832EB8" w:rsidRDefault="00C86617" w:rsidP="00C86617">
      <w:pPr>
        <w:pStyle w:val="2RedInstructions"/>
      </w:pPr>
      <w:r>
        <w:t>&lt;</w:t>
      </w:r>
      <w:r w:rsidR="00832EB8" w:rsidRPr="00832EB8">
        <w:t xml:space="preserve">Provide any specific cleanup procedures for the </w:t>
      </w:r>
      <w:r w:rsidR="0058074C">
        <w:t>IT Service</w:t>
      </w:r>
      <w:r w:rsidR="00832EB8" w:rsidRPr="00832EB8">
        <w:t>, including preferred locations for manuals and documents and returning backup or installation media to its original location.</w:t>
      </w:r>
      <w:r>
        <w:t>&gt;</w:t>
      </w:r>
    </w:p>
    <w:p w14:paraId="1F244630" w14:textId="77777777" w:rsidR="00832EB8" w:rsidRPr="00832EB8" w:rsidRDefault="00832EB8" w:rsidP="00832EB8">
      <w:pPr>
        <w:rPr>
          <w:i/>
          <w:szCs w:val="22"/>
        </w:rPr>
      </w:pPr>
    </w:p>
    <w:p w14:paraId="4DA56E7D" w14:textId="77777777" w:rsidR="00832EB8" w:rsidRPr="00832EB8" w:rsidRDefault="00832EB8" w:rsidP="006946EB">
      <w:pPr>
        <w:pStyle w:val="Heading2"/>
      </w:pPr>
      <w:bookmarkStart w:id="68" w:name="_Toc490042179"/>
      <w:r w:rsidRPr="00832EB8">
        <w:t>5.7</w:t>
      </w:r>
      <w:r w:rsidRPr="00832EB8">
        <w:tab/>
        <w:t>Offsite Data Storage</w:t>
      </w:r>
      <w:bookmarkEnd w:id="68"/>
    </w:p>
    <w:p w14:paraId="5E8C7D16" w14:textId="77777777" w:rsidR="00832EB8" w:rsidRPr="00832EB8" w:rsidRDefault="00832EB8" w:rsidP="00832EB8">
      <w:pPr>
        <w:rPr>
          <w:szCs w:val="22"/>
        </w:rPr>
      </w:pPr>
      <w:r w:rsidRPr="00832EB8">
        <w:rPr>
          <w:szCs w:val="22"/>
        </w:rPr>
        <w:t>It is important that all backup and installation media used during recovery be returned to the offsite data storage location.  The following procedures should be followed to return backup and installation media to its offsite data storage location.</w:t>
      </w:r>
    </w:p>
    <w:p w14:paraId="4EA7A05D" w14:textId="77777777" w:rsidR="00832EB8" w:rsidRPr="00832EB8" w:rsidRDefault="00832EB8" w:rsidP="00832EB8">
      <w:pPr>
        <w:rPr>
          <w:szCs w:val="22"/>
        </w:rPr>
      </w:pPr>
    </w:p>
    <w:p w14:paraId="0FBFF4CB" w14:textId="15B04099" w:rsidR="00832EB8" w:rsidRPr="0058074C" w:rsidRDefault="00C86617" w:rsidP="0058074C">
      <w:pPr>
        <w:pStyle w:val="2RedInstructions"/>
      </w:pPr>
      <w:r w:rsidRPr="0058074C">
        <w:t>&lt;</w:t>
      </w:r>
      <w:r w:rsidR="00832EB8" w:rsidRPr="0058074C">
        <w:t>Provide procedures for returning retrieved backup or installation media to its offsite data storage location.  This may include proper logging and packaging of backup and installation media, preparing for transportation, and validating that media is securely stored at the offsite location.</w:t>
      </w:r>
      <w:r w:rsidRPr="0058074C">
        <w:t>&gt;</w:t>
      </w:r>
    </w:p>
    <w:p w14:paraId="521EBD87" w14:textId="77777777" w:rsidR="00832EB8" w:rsidRPr="00832EB8" w:rsidRDefault="00832EB8" w:rsidP="00832EB8">
      <w:pPr>
        <w:rPr>
          <w:i/>
          <w:szCs w:val="22"/>
        </w:rPr>
      </w:pPr>
    </w:p>
    <w:p w14:paraId="0059BD36" w14:textId="77777777" w:rsidR="00832EB8" w:rsidRPr="00832EB8" w:rsidRDefault="00832EB8" w:rsidP="006946EB">
      <w:pPr>
        <w:pStyle w:val="Heading2"/>
      </w:pPr>
      <w:bookmarkStart w:id="69" w:name="_Toc490042180"/>
      <w:r w:rsidRPr="00832EB8">
        <w:t>5.8</w:t>
      </w:r>
      <w:r w:rsidRPr="00832EB8">
        <w:tab/>
        <w:t>Data Backup</w:t>
      </w:r>
      <w:bookmarkEnd w:id="69"/>
    </w:p>
    <w:p w14:paraId="0DBC79F1" w14:textId="6485E1DE" w:rsidR="00832EB8" w:rsidRPr="00832EB8" w:rsidRDefault="00832EB8" w:rsidP="00832EB8">
      <w:pPr>
        <w:keepNext/>
        <w:rPr>
          <w:szCs w:val="22"/>
        </w:rPr>
      </w:pPr>
      <w:r w:rsidRPr="00832EB8">
        <w:rPr>
          <w:szCs w:val="22"/>
        </w:rPr>
        <w:t xml:space="preserve">As soon as reasonable following recovery, the </w:t>
      </w:r>
      <w:r w:rsidR="0058074C">
        <w:rPr>
          <w:szCs w:val="22"/>
        </w:rPr>
        <w:t>IT Service</w:t>
      </w:r>
      <w:r w:rsidRPr="00832EB8">
        <w:rPr>
          <w:szCs w:val="22"/>
        </w:rPr>
        <w:t xml:space="preserve"> should be fully backed up and a new copy of the current operational </w:t>
      </w:r>
      <w:r w:rsidR="0058074C">
        <w:rPr>
          <w:szCs w:val="22"/>
        </w:rPr>
        <w:t>IT Service</w:t>
      </w:r>
      <w:r w:rsidRPr="00832EB8">
        <w:rPr>
          <w:szCs w:val="22"/>
        </w:rPr>
        <w:t xml:space="preserve"> stored for future recovery efforts.  This full </w:t>
      </w:r>
      <w:r w:rsidRPr="00832EB8">
        <w:rPr>
          <w:szCs w:val="22"/>
        </w:rPr>
        <w:lastRenderedPageBreak/>
        <w:t xml:space="preserve">backup is then kept with other </w:t>
      </w:r>
      <w:r w:rsidR="0058074C">
        <w:rPr>
          <w:szCs w:val="22"/>
        </w:rPr>
        <w:t>IT Service</w:t>
      </w:r>
      <w:r w:rsidRPr="00832EB8">
        <w:rPr>
          <w:szCs w:val="22"/>
        </w:rPr>
        <w:t xml:space="preserve"> backups.  The procedures for conducting a full </w:t>
      </w:r>
      <w:r w:rsidR="0058074C">
        <w:rPr>
          <w:szCs w:val="22"/>
        </w:rPr>
        <w:t>IT Service</w:t>
      </w:r>
      <w:r w:rsidRPr="00832EB8">
        <w:rPr>
          <w:szCs w:val="22"/>
        </w:rPr>
        <w:t xml:space="preserve"> backup are:</w:t>
      </w:r>
    </w:p>
    <w:p w14:paraId="129EC44F" w14:textId="77777777" w:rsidR="00832EB8" w:rsidRPr="00832EB8" w:rsidRDefault="00832EB8" w:rsidP="00832EB8">
      <w:pPr>
        <w:rPr>
          <w:i/>
          <w:szCs w:val="22"/>
        </w:rPr>
      </w:pPr>
    </w:p>
    <w:p w14:paraId="28BDDF17" w14:textId="7F36DD5B" w:rsidR="00832EB8" w:rsidRPr="00832EB8" w:rsidRDefault="00C86617" w:rsidP="0058074C">
      <w:pPr>
        <w:pStyle w:val="2RedInstructions"/>
      </w:pPr>
      <w:r>
        <w:t>&lt;</w:t>
      </w:r>
      <w:r w:rsidR="00832EB8" w:rsidRPr="00832EB8">
        <w:t xml:space="preserve">Provide appropriate procedures for ensuring that a full </w:t>
      </w:r>
      <w:r w:rsidR="0058074C">
        <w:t>IT Service</w:t>
      </w:r>
      <w:r w:rsidR="00832EB8" w:rsidRPr="00832EB8">
        <w:t xml:space="preserve"> backup is conducted within a reasonable time frame, ideally at the next scheduled backup period.  This backup should go offsite with the other media in Section 5.7.</w:t>
      </w:r>
      <w:r>
        <w:t>&gt;</w:t>
      </w:r>
    </w:p>
    <w:p w14:paraId="17242DA1" w14:textId="77777777" w:rsidR="00832EB8" w:rsidRPr="00832EB8" w:rsidRDefault="00832EB8" w:rsidP="006946EB">
      <w:pPr>
        <w:pStyle w:val="Heading2"/>
      </w:pPr>
      <w:bookmarkStart w:id="70" w:name="_Toc490042181"/>
      <w:r w:rsidRPr="00832EB8">
        <w:t>5.9</w:t>
      </w:r>
      <w:r w:rsidRPr="00832EB8">
        <w:tab/>
        <w:t>Event Documentation</w:t>
      </w:r>
      <w:bookmarkEnd w:id="70"/>
    </w:p>
    <w:p w14:paraId="61F73CC6" w14:textId="12205F9E" w:rsidR="00832EB8" w:rsidRPr="00832EB8" w:rsidRDefault="00832EB8" w:rsidP="00832EB8">
      <w:pPr>
        <w:rPr>
          <w:szCs w:val="22"/>
        </w:rPr>
      </w:pPr>
      <w:r w:rsidRPr="00832EB8">
        <w:rPr>
          <w:szCs w:val="22"/>
        </w:rPr>
        <w:t xml:space="preserve">It is important that all recovery events be well-documented, including actions taken and problems encountered during the recovery and reconstitution effort, and lessons learned for inclusion and update to this ISCP.  It is the responsibility of each ISCP team or person to document their actions during the recovery and reconstitution effort, and to provide that documentation to the </w:t>
      </w:r>
      <w:r w:rsidR="00C86617">
        <w:rPr>
          <w:szCs w:val="22"/>
        </w:rPr>
        <w:t>IT Service Manager</w:t>
      </w:r>
      <w:r w:rsidRPr="00832EB8">
        <w:rPr>
          <w:szCs w:val="22"/>
        </w:rPr>
        <w:t>.</w:t>
      </w:r>
    </w:p>
    <w:p w14:paraId="64E3561D" w14:textId="77777777" w:rsidR="00832EB8" w:rsidRPr="00832EB8" w:rsidRDefault="00832EB8" w:rsidP="00832EB8">
      <w:pPr>
        <w:rPr>
          <w:szCs w:val="22"/>
        </w:rPr>
      </w:pPr>
    </w:p>
    <w:p w14:paraId="006B7CBE" w14:textId="3EB60093" w:rsidR="00832EB8" w:rsidRPr="00832EB8" w:rsidRDefault="00C86617" w:rsidP="00C86617">
      <w:pPr>
        <w:pStyle w:val="2RedInstructions"/>
      </w:pPr>
      <w:r>
        <w:t>&lt;</w:t>
      </w:r>
      <w:r w:rsidR="00832EB8" w:rsidRPr="00832EB8">
        <w:t>Provide details about the types of information each ISCP team member is required to provide or collect for updating the ISCP with lessons learned.  Types of documentation that should be generated and collected after a contingency activation include:</w:t>
      </w:r>
    </w:p>
    <w:p w14:paraId="369D2F35" w14:textId="77777777" w:rsidR="00832EB8" w:rsidRPr="00832EB8" w:rsidRDefault="00832EB8" w:rsidP="00C86617">
      <w:pPr>
        <w:pStyle w:val="2RedInstructions"/>
      </w:pPr>
      <w:r w:rsidRPr="00832EB8">
        <w:t>Activity logs (including recovery steps performed and by whom, the time the steps were initiated and completed, and any problems or concerns encountered while executing activities);</w:t>
      </w:r>
    </w:p>
    <w:p w14:paraId="4728E836" w14:textId="77777777" w:rsidR="00832EB8" w:rsidRPr="00832EB8" w:rsidRDefault="00832EB8" w:rsidP="00C86617">
      <w:pPr>
        <w:pStyle w:val="2RedInstructions"/>
      </w:pPr>
      <w:r w:rsidRPr="00832EB8">
        <w:t>Functionality and data testing results;</w:t>
      </w:r>
    </w:p>
    <w:p w14:paraId="07612A66" w14:textId="77777777" w:rsidR="00832EB8" w:rsidRPr="00832EB8" w:rsidRDefault="00832EB8" w:rsidP="00C86617">
      <w:pPr>
        <w:pStyle w:val="2RedInstructions"/>
      </w:pPr>
      <w:r w:rsidRPr="00832EB8">
        <w:t xml:space="preserve">Lessons learned documentation; and </w:t>
      </w:r>
    </w:p>
    <w:p w14:paraId="35A4492C" w14:textId="77777777" w:rsidR="00832EB8" w:rsidRPr="00832EB8" w:rsidRDefault="00832EB8" w:rsidP="00C86617">
      <w:pPr>
        <w:pStyle w:val="2RedInstructions"/>
      </w:pPr>
      <w:r w:rsidRPr="00832EB8">
        <w:t>After Action Report.</w:t>
      </w:r>
    </w:p>
    <w:p w14:paraId="7A97E6B6" w14:textId="77777777" w:rsidR="00832EB8" w:rsidRPr="00832EB8" w:rsidRDefault="00832EB8" w:rsidP="00C86617">
      <w:pPr>
        <w:pStyle w:val="2RedInstructions"/>
      </w:pPr>
    </w:p>
    <w:p w14:paraId="307ACA21" w14:textId="3F97176A" w:rsidR="00832EB8" w:rsidRPr="00832EB8" w:rsidRDefault="00832EB8" w:rsidP="00C86617">
      <w:pPr>
        <w:pStyle w:val="2RedInstructions"/>
      </w:pPr>
      <w:r w:rsidRPr="00832EB8">
        <w:t>Event documentation procedures should detail responsibilities for development, collection, approval, and maintenance.</w:t>
      </w:r>
      <w:r w:rsidR="00C86617">
        <w:t>&gt;</w:t>
      </w:r>
    </w:p>
    <w:p w14:paraId="71A9311F" w14:textId="77777777" w:rsidR="00832EB8" w:rsidRPr="00832EB8" w:rsidRDefault="00832EB8" w:rsidP="00832EB8">
      <w:pPr>
        <w:rPr>
          <w:i/>
          <w:szCs w:val="22"/>
        </w:rPr>
      </w:pPr>
    </w:p>
    <w:p w14:paraId="02CE6A00" w14:textId="4B5096CD" w:rsidR="00832EB8" w:rsidRPr="00832EB8" w:rsidRDefault="00832EB8" w:rsidP="006946EB">
      <w:pPr>
        <w:pStyle w:val="Heading2"/>
      </w:pPr>
      <w:bookmarkStart w:id="71" w:name="_Toc490042182"/>
      <w:r w:rsidRPr="00832EB8">
        <w:t>5.10</w:t>
      </w:r>
      <w:r w:rsidRPr="00832EB8">
        <w:tab/>
      </w:r>
      <w:r w:rsidR="00C749C9">
        <w:t xml:space="preserve">  </w:t>
      </w:r>
      <w:r w:rsidRPr="00832EB8">
        <w:t>Deactivation</w:t>
      </w:r>
      <w:bookmarkEnd w:id="71"/>
    </w:p>
    <w:p w14:paraId="43C53FAB" w14:textId="1318F1D1" w:rsidR="00832EB8" w:rsidRPr="0092459C" w:rsidRDefault="00832EB8" w:rsidP="00832EB8">
      <w:pPr>
        <w:keepNext/>
        <w:rPr>
          <w:rFonts w:cs="Arial"/>
          <w:szCs w:val="22"/>
        </w:rPr>
      </w:pPr>
      <w:r w:rsidRPr="0092459C">
        <w:rPr>
          <w:rFonts w:cs="Arial"/>
          <w:szCs w:val="22"/>
        </w:rPr>
        <w:t xml:space="preserve">Once all activities have been completed and documentation has been updated, the </w:t>
      </w:r>
      <w:r w:rsidR="001154A1" w:rsidRPr="0092459C">
        <w:rPr>
          <w:rFonts w:cs="Arial"/>
        </w:rPr>
        <w:t>IT Service Manager</w:t>
      </w:r>
      <w:r w:rsidRPr="0092459C">
        <w:rPr>
          <w:rFonts w:cs="Arial"/>
          <w:i/>
          <w:szCs w:val="22"/>
        </w:rPr>
        <w:t xml:space="preserve"> </w:t>
      </w:r>
      <w:r w:rsidRPr="0092459C">
        <w:rPr>
          <w:rFonts w:cs="Arial"/>
          <w:szCs w:val="22"/>
        </w:rPr>
        <w:t>will formally deactivate the ISCP recovery and reconstitution effort.  Notification of this declaration will be provided to all business and technical POCs.</w:t>
      </w:r>
    </w:p>
    <w:p w14:paraId="4A59AADB" w14:textId="40EBFB04" w:rsidR="00832EB8" w:rsidRPr="00C54A58" w:rsidRDefault="00832EB8">
      <w:pPr>
        <w:pStyle w:val="Heading1"/>
      </w:pPr>
      <w:bookmarkStart w:id="72" w:name="_Toc490039194"/>
      <w:bookmarkStart w:id="73" w:name="_Toc490042183"/>
      <w:r w:rsidRPr="00C54A58">
        <w:lastRenderedPageBreak/>
        <w:t>SUGGESTED APPENDICES</w:t>
      </w:r>
      <w:bookmarkEnd w:id="72"/>
      <w:bookmarkEnd w:id="73"/>
    </w:p>
    <w:p w14:paraId="6CFC7F6A" w14:textId="76D6F8D9" w:rsidR="00832EB8" w:rsidRPr="00832EB8" w:rsidRDefault="0058074C" w:rsidP="0058074C">
      <w:pPr>
        <w:pStyle w:val="2RedInstructions"/>
      </w:pPr>
      <w:r>
        <w:t>&lt;</w:t>
      </w:r>
      <w:r w:rsidR="00832EB8" w:rsidRPr="00832EB8">
        <w:t xml:space="preserve">ISCP appendices included should be based on </w:t>
      </w:r>
      <w:r>
        <w:t>IT Service</w:t>
      </w:r>
      <w:r w:rsidR="00832EB8" w:rsidRPr="00832EB8">
        <w:t xml:space="preserve"> and plan requirements.  The following appendices are recommended:</w:t>
      </w:r>
      <w:r>
        <w:t xml:space="preserve"> &gt;</w:t>
      </w:r>
    </w:p>
    <w:p w14:paraId="2DB0EDA9" w14:textId="77777777" w:rsidR="00832EB8" w:rsidRPr="00832EB8" w:rsidRDefault="00832EB8" w:rsidP="00832EB8">
      <w:pPr>
        <w:rPr>
          <w:szCs w:val="22"/>
        </w:rPr>
      </w:pPr>
    </w:p>
    <w:p w14:paraId="779A3273" w14:textId="77777777" w:rsidR="00832EB8" w:rsidRPr="00832EB8" w:rsidRDefault="00832EB8" w:rsidP="006946EB">
      <w:pPr>
        <w:pStyle w:val="Heading2"/>
      </w:pPr>
      <w:bookmarkStart w:id="74" w:name="_Toc490042184"/>
      <w:r w:rsidRPr="00832EB8">
        <w:t>APPENDIX A</w:t>
      </w:r>
      <w:r w:rsidRPr="00832EB8">
        <w:tab/>
        <w:t>PERSONNEL CONTACT LIST</w:t>
      </w:r>
      <w:bookmarkEnd w:id="74"/>
    </w:p>
    <w:p w14:paraId="718E5F9C" w14:textId="2184B0B8" w:rsidR="00832EB8" w:rsidRPr="00832EB8" w:rsidRDefault="0058074C" w:rsidP="0058074C">
      <w:pPr>
        <w:pStyle w:val="2RedInstructions"/>
      </w:pPr>
      <w:r>
        <w:t>&lt;</w:t>
      </w:r>
      <w:r w:rsidR="00832EB8" w:rsidRPr="00832EB8">
        <w:t>Provide contact information for each person with a role or responsibility for activation or implementation of the ISCP, or coordination with the ISCP.  For each person listed, at least one office and one non-office contact number is recommended. Note: Information may contain personally identifiable information and should be protected.</w:t>
      </w:r>
      <w:r>
        <w:t>&gt;</w:t>
      </w:r>
    </w:p>
    <w:p w14:paraId="7DF6CAFF" w14:textId="77777777" w:rsidR="00832EB8" w:rsidRPr="00832EB8" w:rsidRDefault="00832EB8" w:rsidP="00832EB8">
      <w:pPr>
        <w:rPr>
          <w:szCs w:val="22"/>
        </w:rPr>
      </w:pP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60"/>
        <w:gridCol w:w="1088"/>
        <w:gridCol w:w="3112"/>
      </w:tblGrid>
      <w:tr w:rsidR="00832EB8" w:rsidRPr="00832EB8" w14:paraId="63BB63FE" w14:textId="77777777" w:rsidTr="00832EB8">
        <w:trPr>
          <w:tblHeader/>
          <w:jc w:val="center"/>
        </w:trPr>
        <w:tc>
          <w:tcPr>
            <w:tcW w:w="9360" w:type="dxa"/>
            <w:gridSpan w:val="3"/>
            <w:shd w:val="clear" w:color="auto" w:fill="0C0C0C"/>
            <w:vAlign w:val="center"/>
          </w:tcPr>
          <w:p w14:paraId="7FD6850E" w14:textId="6F4DD8D9" w:rsidR="00832EB8" w:rsidRPr="00832EB8" w:rsidRDefault="00C2762E" w:rsidP="00832EB8">
            <w:pPr>
              <w:spacing w:before="20" w:after="20"/>
              <w:jc w:val="center"/>
              <w:rPr>
                <w:rFonts w:ascii="Book Antiqua" w:hAnsi="Book Antiqua"/>
                <w:b/>
                <w:bCs/>
                <w:sz w:val="20"/>
              </w:rPr>
            </w:pPr>
            <w:r>
              <w:rPr>
                <w:rFonts w:ascii="Book Antiqua" w:hAnsi="Book Antiqua"/>
                <w:bCs/>
                <w:i/>
                <w:sz w:val="18"/>
              </w:rPr>
              <w:t>[</w:t>
            </w:r>
            <w:r w:rsidR="009244C8">
              <w:rPr>
                <w:rFonts w:ascii="Book Antiqua" w:hAnsi="Book Antiqua"/>
                <w:bCs/>
                <w:i/>
                <w:sz w:val="18"/>
                <w:u w:val="single"/>
              </w:rPr>
              <w:t>IT Service name</w:t>
            </w:r>
            <w:r>
              <w:rPr>
                <w:rFonts w:ascii="Book Antiqua" w:hAnsi="Book Antiqua"/>
                <w:bCs/>
                <w:i/>
                <w:sz w:val="18"/>
              </w:rPr>
              <w:t>]</w:t>
            </w:r>
            <w:r w:rsidR="00832EB8" w:rsidRPr="00832EB8">
              <w:rPr>
                <w:rFonts w:ascii="Book Antiqua" w:hAnsi="Book Antiqua"/>
                <w:bCs/>
                <w:i/>
                <w:sz w:val="18"/>
              </w:rPr>
              <w:t xml:space="preserve"> </w:t>
            </w:r>
            <w:r w:rsidR="00832EB8" w:rsidRPr="00832EB8">
              <w:rPr>
                <w:rFonts w:ascii="Book Antiqua" w:hAnsi="Book Antiqua"/>
                <w:bCs/>
                <w:sz w:val="20"/>
              </w:rPr>
              <w:t xml:space="preserve"> </w:t>
            </w:r>
            <w:r w:rsidR="00832EB8" w:rsidRPr="00832EB8">
              <w:rPr>
                <w:rFonts w:ascii="Book Antiqua" w:hAnsi="Book Antiqua"/>
                <w:b/>
                <w:bCs/>
                <w:sz w:val="20"/>
              </w:rPr>
              <w:t>ISCP Key Personnel</w:t>
            </w:r>
          </w:p>
        </w:tc>
      </w:tr>
      <w:tr w:rsidR="00832EB8" w:rsidRPr="00832EB8" w14:paraId="201A37E8" w14:textId="77777777" w:rsidTr="00832EB8">
        <w:trPr>
          <w:jc w:val="center"/>
        </w:trPr>
        <w:tc>
          <w:tcPr>
            <w:tcW w:w="5160" w:type="dxa"/>
            <w:vAlign w:val="center"/>
          </w:tcPr>
          <w:p w14:paraId="26F7F57F" w14:textId="77777777" w:rsidR="00832EB8" w:rsidRPr="00832EB8" w:rsidRDefault="00832EB8" w:rsidP="00832EB8">
            <w:pPr>
              <w:spacing w:before="20" w:after="20"/>
              <w:jc w:val="center"/>
              <w:rPr>
                <w:b/>
                <w:bCs/>
                <w:sz w:val="20"/>
              </w:rPr>
            </w:pPr>
            <w:r w:rsidRPr="00832EB8">
              <w:rPr>
                <w:b/>
                <w:bCs/>
                <w:sz w:val="20"/>
              </w:rPr>
              <w:t>Key Personnel</w:t>
            </w:r>
          </w:p>
        </w:tc>
        <w:tc>
          <w:tcPr>
            <w:tcW w:w="4200" w:type="dxa"/>
            <w:gridSpan w:val="2"/>
            <w:vAlign w:val="center"/>
          </w:tcPr>
          <w:p w14:paraId="1191C409" w14:textId="77777777" w:rsidR="00832EB8" w:rsidRPr="00832EB8" w:rsidRDefault="00832EB8" w:rsidP="00832EB8">
            <w:pPr>
              <w:spacing w:before="20" w:after="20"/>
              <w:jc w:val="center"/>
              <w:rPr>
                <w:b/>
                <w:bCs/>
                <w:sz w:val="20"/>
              </w:rPr>
            </w:pPr>
            <w:r w:rsidRPr="00832EB8">
              <w:rPr>
                <w:b/>
                <w:bCs/>
                <w:sz w:val="20"/>
              </w:rPr>
              <w:t>Contact Information</w:t>
            </w:r>
          </w:p>
        </w:tc>
      </w:tr>
      <w:tr w:rsidR="00A6294E" w:rsidRPr="00832EB8" w14:paraId="360F0EC9" w14:textId="77777777" w:rsidTr="0058074C">
        <w:trPr>
          <w:jc w:val="center"/>
        </w:trPr>
        <w:tc>
          <w:tcPr>
            <w:tcW w:w="5160" w:type="dxa"/>
            <w:shd w:val="pct5" w:color="auto" w:fill="FFFFFF"/>
            <w:vAlign w:val="center"/>
          </w:tcPr>
          <w:p w14:paraId="2B3B96CC" w14:textId="39C44053" w:rsidR="00A6294E" w:rsidRPr="00832EB8" w:rsidRDefault="00A6294E" w:rsidP="00A6294E">
            <w:pPr>
              <w:spacing w:before="20" w:after="20"/>
              <w:rPr>
                <w:b/>
                <w:sz w:val="20"/>
              </w:rPr>
            </w:pPr>
            <w:r>
              <w:rPr>
                <w:b/>
                <w:sz w:val="20"/>
              </w:rPr>
              <w:t>Information Resource Owner</w:t>
            </w:r>
          </w:p>
        </w:tc>
        <w:tc>
          <w:tcPr>
            <w:tcW w:w="1088" w:type="dxa"/>
            <w:vAlign w:val="center"/>
          </w:tcPr>
          <w:p w14:paraId="2814D75E" w14:textId="77777777" w:rsidR="00A6294E" w:rsidRPr="00832EB8" w:rsidRDefault="00A6294E" w:rsidP="0058074C">
            <w:pPr>
              <w:spacing w:before="20" w:after="20"/>
              <w:rPr>
                <w:sz w:val="20"/>
              </w:rPr>
            </w:pPr>
            <w:r w:rsidRPr="00832EB8">
              <w:rPr>
                <w:sz w:val="20"/>
              </w:rPr>
              <w:t>Work</w:t>
            </w:r>
          </w:p>
        </w:tc>
        <w:tc>
          <w:tcPr>
            <w:tcW w:w="3112" w:type="dxa"/>
            <w:vAlign w:val="center"/>
          </w:tcPr>
          <w:p w14:paraId="42970106" w14:textId="77777777" w:rsidR="00A6294E" w:rsidRPr="00832EB8" w:rsidRDefault="00A6294E" w:rsidP="00A6294E">
            <w:pPr>
              <w:pStyle w:val="3BlueReplace"/>
            </w:pPr>
            <w:r w:rsidRPr="00832EB8">
              <w:t>Insert number</w:t>
            </w:r>
          </w:p>
        </w:tc>
      </w:tr>
      <w:tr w:rsidR="00A6294E" w:rsidRPr="00832EB8" w14:paraId="071B0A8C" w14:textId="77777777" w:rsidTr="0058074C">
        <w:trPr>
          <w:jc w:val="center"/>
        </w:trPr>
        <w:tc>
          <w:tcPr>
            <w:tcW w:w="5160" w:type="dxa"/>
            <w:vAlign w:val="center"/>
          </w:tcPr>
          <w:p w14:paraId="7AB6F30F" w14:textId="77777777" w:rsidR="00A6294E" w:rsidRPr="00832EB8" w:rsidRDefault="00A6294E" w:rsidP="0058074C">
            <w:pPr>
              <w:spacing w:before="20" w:after="20"/>
              <w:rPr>
                <w:bCs/>
                <w:i/>
                <w:sz w:val="20"/>
              </w:rPr>
            </w:pPr>
            <w:r w:rsidRPr="00832EB8">
              <w:rPr>
                <w:bCs/>
                <w:i/>
                <w:sz w:val="20"/>
              </w:rPr>
              <w:t>Insert Name and Title</w:t>
            </w:r>
          </w:p>
        </w:tc>
        <w:tc>
          <w:tcPr>
            <w:tcW w:w="1088" w:type="dxa"/>
            <w:vAlign w:val="center"/>
          </w:tcPr>
          <w:p w14:paraId="57976F93" w14:textId="77777777" w:rsidR="00A6294E" w:rsidRPr="00832EB8" w:rsidRDefault="00A6294E" w:rsidP="0058074C">
            <w:pPr>
              <w:spacing w:before="20" w:after="20"/>
              <w:rPr>
                <w:sz w:val="20"/>
              </w:rPr>
            </w:pPr>
            <w:r w:rsidRPr="00832EB8">
              <w:rPr>
                <w:sz w:val="20"/>
              </w:rPr>
              <w:t>Home</w:t>
            </w:r>
          </w:p>
        </w:tc>
        <w:tc>
          <w:tcPr>
            <w:tcW w:w="3112" w:type="dxa"/>
          </w:tcPr>
          <w:p w14:paraId="67A02E3F" w14:textId="77777777" w:rsidR="00A6294E" w:rsidRPr="00832EB8" w:rsidRDefault="00A6294E" w:rsidP="00A6294E">
            <w:pPr>
              <w:pStyle w:val="3BlueReplace"/>
            </w:pPr>
            <w:r w:rsidRPr="00832EB8">
              <w:t>Insert number</w:t>
            </w:r>
          </w:p>
        </w:tc>
      </w:tr>
      <w:tr w:rsidR="00A6294E" w:rsidRPr="00832EB8" w14:paraId="1338F1F7" w14:textId="77777777" w:rsidTr="0058074C">
        <w:trPr>
          <w:jc w:val="center"/>
        </w:trPr>
        <w:tc>
          <w:tcPr>
            <w:tcW w:w="5160" w:type="dxa"/>
            <w:vAlign w:val="center"/>
          </w:tcPr>
          <w:p w14:paraId="3370404D" w14:textId="00606450" w:rsidR="00A6294E" w:rsidRPr="00832EB8" w:rsidRDefault="00A6294E" w:rsidP="0058074C">
            <w:pPr>
              <w:spacing w:before="20" w:after="20"/>
              <w:rPr>
                <w:i/>
                <w:sz w:val="20"/>
              </w:rPr>
            </w:pPr>
          </w:p>
        </w:tc>
        <w:tc>
          <w:tcPr>
            <w:tcW w:w="1088" w:type="dxa"/>
            <w:vAlign w:val="center"/>
          </w:tcPr>
          <w:p w14:paraId="745FA096" w14:textId="77777777" w:rsidR="00A6294E" w:rsidRPr="00832EB8" w:rsidRDefault="00A6294E" w:rsidP="0058074C">
            <w:pPr>
              <w:spacing w:before="20" w:after="20"/>
              <w:rPr>
                <w:sz w:val="20"/>
              </w:rPr>
            </w:pPr>
            <w:r w:rsidRPr="00832EB8">
              <w:rPr>
                <w:sz w:val="20"/>
              </w:rPr>
              <w:t>Cellular</w:t>
            </w:r>
          </w:p>
        </w:tc>
        <w:tc>
          <w:tcPr>
            <w:tcW w:w="3112" w:type="dxa"/>
          </w:tcPr>
          <w:p w14:paraId="13A099CC" w14:textId="77777777" w:rsidR="00A6294E" w:rsidRPr="00832EB8" w:rsidRDefault="00A6294E" w:rsidP="00A6294E">
            <w:pPr>
              <w:pStyle w:val="3BlueReplace"/>
            </w:pPr>
            <w:r w:rsidRPr="00832EB8">
              <w:t>Insert number</w:t>
            </w:r>
          </w:p>
        </w:tc>
      </w:tr>
      <w:tr w:rsidR="00A6294E" w:rsidRPr="00832EB8" w14:paraId="73779848" w14:textId="77777777" w:rsidTr="0058074C">
        <w:trPr>
          <w:jc w:val="center"/>
        </w:trPr>
        <w:tc>
          <w:tcPr>
            <w:tcW w:w="5160" w:type="dxa"/>
            <w:vAlign w:val="center"/>
          </w:tcPr>
          <w:p w14:paraId="0AA755D1" w14:textId="0CF505AA" w:rsidR="00A6294E" w:rsidRPr="00832EB8" w:rsidRDefault="00A6294E" w:rsidP="0058074C">
            <w:pPr>
              <w:spacing w:before="20" w:after="20"/>
              <w:rPr>
                <w:i/>
                <w:sz w:val="20"/>
              </w:rPr>
            </w:pPr>
          </w:p>
        </w:tc>
        <w:tc>
          <w:tcPr>
            <w:tcW w:w="1088" w:type="dxa"/>
            <w:vAlign w:val="center"/>
          </w:tcPr>
          <w:p w14:paraId="5093F889" w14:textId="77777777" w:rsidR="00A6294E" w:rsidRPr="00832EB8" w:rsidRDefault="00A6294E" w:rsidP="0058074C">
            <w:pPr>
              <w:spacing w:before="20" w:after="20"/>
              <w:rPr>
                <w:sz w:val="20"/>
              </w:rPr>
            </w:pPr>
            <w:r w:rsidRPr="00832EB8">
              <w:rPr>
                <w:sz w:val="20"/>
              </w:rPr>
              <w:t>Email</w:t>
            </w:r>
          </w:p>
        </w:tc>
        <w:tc>
          <w:tcPr>
            <w:tcW w:w="3112" w:type="dxa"/>
          </w:tcPr>
          <w:p w14:paraId="57B26FCB" w14:textId="77777777" w:rsidR="00A6294E" w:rsidRPr="00832EB8" w:rsidRDefault="00A6294E" w:rsidP="00A6294E">
            <w:pPr>
              <w:pStyle w:val="3BlueReplace"/>
            </w:pPr>
            <w:r w:rsidRPr="00832EB8">
              <w:t>Insert email address</w:t>
            </w:r>
          </w:p>
        </w:tc>
      </w:tr>
      <w:tr w:rsidR="00A6294E" w:rsidRPr="00832EB8" w14:paraId="56E0113A" w14:textId="77777777" w:rsidTr="0058074C">
        <w:trPr>
          <w:jc w:val="center"/>
        </w:trPr>
        <w:tc>
          <w:tcPr>
            <w:tcW w:w="5160" w:type="dxa"/>
            <w:vAlign w:val="center"/>
          </w:tcPr>
          <w:p w14:paraId="1B155457" w14:textId="77777777" w:rsidR="00A6294E" w:rsidRPr="00832EB8" w:rsidRDefault="00A6294E" w:rsidP="0058074C">
            <w:pPr>
              <w:spacing w:before="20" w:after="20"/>
              <w:rPr>
                <w:i/>
                <w:sz w:val="20"/>
              </w:rPr>
            </w:pPr>
          </w:p>
        </w:tc>
        <w:tc>
          <w:tcPr>
            <w:tcW w:w="1088" w:type="dxa"/>
            <w:vAlign w:val="center"/>
          </w:tcPr>
          <w:p w14:paraId="1C514967" w14:textId="77777777" w:rsidR="00A6294E" w:rsidRPr="00832EB8" w:rsidRDefault="00A6294E" w:rsidP="0058074C">
            <w:pPr>
              <w:spacing w:before="20" w:after="20"/>
              <w:rPr>
                <w:sz w:val="20"/>
              </w:rPr>
            </w:pPr>
          </w:p>
        </w:tc>
        <w:tc>
          <w:tcPr>
            <w:tcW w:w="3112" w:type="dxa"/>
          </w:tcPr>
          <w:p w14:paraId="7579A5F1" w14:textId="77777777" w:rsidR="00A6294E" w:rsidRPr="00832EB8" w:rsidRDefault="00A6294E" w:rsidP="00A6294E">
            <w:pPr>
              <w:pStyle w:val="3BlueReplace"/>
            </w:pPr>
          </w:p>
        </w:tc>
      </w:tr>
      <w:tr w:rsidR="00832EB8" w:rsidRPr="00832EB8" w14:paraId="370CBE17" w14:textId="77777777" w:rsidTr="00832EB8">
        <w:trPr>
          <w:jc w:val="center"/>
        </w:trPr>
        <w:tc>
          <w:tcPr>
            <w:tcW w:w="5160" w:type="dxa"/>
            <w:shd w:val="pct5" w:color="auto" w:fill="FFFFFF"/>
            <w:vAlign w:val="center"/>
          </w:tcPr>
          <w:p w14:paraId="28DF8052" w14:textId="16E5A207" w:rsidR="00832EB8" w:rsidRPr="00832EB8" w:rsidRDefault="00C2762E" w:rsidP="00832EB8">
            <w:pPr>
              <w:spacing w:before="20" w:after="20"/>
              <w:rPr>
                <w:b/>
                <w:sz w:val="20"/>
              </w:rPr>
            </w:pPr>
            <w:r>
              <w:rPr>
                <w:b/>
                <w:sz w:val="20"/>
              </w:rPr>
              <w:t>IT Service Owner</w:t>
            </w:r>
          </w:p>
        </w:tc>
        <w:tc>
          <w:tcPr>
            <w:tcW w:w="1088" w:type="dxa"/>
            <w:vAlign w:val="center"/>
          </w:tcPr>
          <w:p w14:paraId="214A96BE" w14:textId="77777777" w:rsidR="00832EB8" w:rsidRPr="00832EB8" w:rsidRDefault="00832EB8" w:rsidP="00832EB8">
            <w:pPr>
              <w:spacing w:before="20" w:after="20"/>
              <w:rPr>
                <w:sz w:val="20"/>
              </w:rPr>
            </w:pPr>
            <w:r w:rsidRPr="00832EB8">
              <w:rPr>
                <w:sz w:val="20"/>
              </w:rPr>
              <w:t>Work</w:t>
            </w:r>
          </w:p>
        </w:tc>
        <w:tc>
          <w:tcPr>
            <w:tcW w:w="3112" w:type="dxa"/>
            <w:vAlign w:val="center"/>
          </w:tcPr>
          <w:p w14:paraId="4585BF67" w14:textId="77777777" w:rsidR="00832EB8" w:rsidRPr="00832EB8" w:rsidRDefault="00832EB8" w:rsidP="00A6294E">
            <w:pPr>
              <w:pStyle w:val="3BlueReplace"/>
            </w:pPr>
            <w:r w:rsidRPr="00832EB8">
              <w:t>Insert number</w:t>
            </w:r>
          </w:p>
        </w:tc>
      </w:tr>
      <w:tr w:rsidR="00832EB8" w:rsidRPr="00832EB8" w14:paraId="2DC69846" w14:textId="77777777" w:rsidTr="00832EB8">
        <w:trPr>
          <w:jc w:val="center"/>
        </w:trPr>
        <w:tc>
          <w:tcPr>
            <w:tcW w:w="5160" w:type="dxa"/>
            <w:vAlign w:val="center"/>
          </w:tcPr>
          <w:p w14:paraId="7EE552DE" w14:textId="77777777" w:rsidR="00832EB8" w:rsidRPr="00832EB8" w:rsidRDefault="00832EB8" w:rsidP="00832EB8">
            <w:pPr>
              <w:spacing w:before="20" w:after="20"/>
              <w:rPr>
                <w:bCs/>
                <w:i/>
                <w:sz w:val="20"/>
              </w:rPr>
            </w:pPr>
            <w:r w:rsidRPr="00832EB8">
              <w:rPr>
                <w:bCs/>
                <w:i/>
                <w:sz w:val="20"/>
              </w:rPr>
              <w:t>Insert Name and Title</w:t>
            </w:r>
          </w:p>
        </w:tc>
        <w:tc>
          <w:tcPr>
            <w:tcW w:w="1088" w:type="dxa"/>
            <w:vAlign w:val="center"/>
          </w:tcPr>
          <w:p w14:paraId="3EA8F8AC" w14:textId="77777777" w:rsidR="00832EB8" w:rsidRPr="00832EB8" w:rsidRDefault="00832EB8" w:rsidP="00832EB8">
            <w:pPr>
              <w:spacing w:before="20" w:after="20"/>
              <w:rPr>
                <w:sz w:val="20"/>
              </w:rPr>
            </w:pPr>
            <w:r w:rsidRPr="00832EB8">
              <w:rPr>
                <w:sz w:val="20"/>
              </w:rPr>
              <w:t>Home</w:t>
            </w:r>
          </w:p>
        </w:tc>
        <w:tc>
          <w:tcPr>
            <w:tcW w:w="3112" w:type="dxa"/>
          </w:tcPr>
          <w:p w14:paraId="7358B938" w14:textId="77777777" w:rsidR="00832EB8" w:rsidRPr="00832EB8" w:rsidRDefault="00832EB8" w:rsidP="00A6294E">
            <w:pPr>
              <w:pStyle w:val="3BlueReplace"/>
            </w:pPr>
            <w:r w:rsidRPr="00832EB8">
              <w:t>Insert number</w:t>
            </w:r>
          </w:p>
        </w:tc>
      </w:tr>
      <w:tr w:rsidR="00832EB8" w:rsidRPr="00832EB8" w14:paraId="14A95121" w14:textId="77777777" w:rsidTr="00832EB8">
        <w:trPr>
          <w:jc w:val="center"/>
        </w:trPr>
        <w:tc>
          <w:tcPr>
            <w:tcW w:w="5160" w:type="dxa"/>
            <w:vAlign w:val="center"/>
          </w:tcPr>
          <w:p w14:paraId="36CC83E1" w14:textId="71A541F6" w:rsidR="00832EB8" w:rsidRPr="00832EB8" w:rsidRDefault="00832EB8" w:rsidP="00832EB8">
            <w:pPr>
              <w:spacing w:before="20" w:after="20"/>
              <w:rPr>
                <w:i/>
                <w:sz w:val="20"/>
              </w:rPr>
            </w:pPr>
          </w:p>
        </w:tc>
        <w:tc>
          <w:tcPr>
            <w:tcW w:w="1088" w:type="dxa"/>
            <w:vAlign w:val="center"/>
          </w:tcPr>
          <w:p w14:paraId="5EEC2F65" w14:textId="77777777" w:rsidR="00832EB8" w:rsidRPr="00832EB8" w:rsidRDefault="00832EB8" w:rsidP="00832EB8">
            <w:pPr>
              <w:spacing w:before="20" w:after="20"/>
              <w:rPr>
                <w:sz w:val="20"/>
              </w:rPr>
            </w:pPr>
            <w:r w:rsidRPr="00832EB8">
              <w:rPr>
                <w:sz w:val="20"/>
              </w:rPr>
              <w:t>Cellular</w:t>
            </w:r>
          </w:p>
        </w:tc>
        <w:tc>
          <w:tcPr>
            <w:tcW w:w="3112" w:type="dxa"/>
          </w:tcPr>
          <w:p w14:paraId="25E31BAC" w14:textId="77777777" w:rsidR="00832EB8" w:rsidRPr="00832EB8" w:rsidRDefault="00832EB8" w:rsidP="00A6294E">
            <w:pPr>
              <w:pStyle w:val="3BlueReplace"/>
            </w:pPr>
            <w:r w:rsidRPr="00832EB8">
              <w:t>Insert number</w:t>
            </w:r>
          </w:p>
        </w:tc>
      </w:tr>
      <w:tr w:rsidR="00832EB8" w:rsidRPr="00832EB8" w14:paraId="171F8CC2" w14:textId="77777777" w:rsidTr="00832EB8">
        <w:trPr>
          <w:jc w:val="center"/>
        </w:trPr>
        <w:tc>
          <w:tcPr>
            <w:tcW w:w="5160" w:type="dxa"/>
            <w:vAlign w:val="center"/>
          </w:tcPr>
          <w:p w14:paraId="3E9A28F1" w14:textId="1900C95C" w:rsidR="00832EB8" w:rsidRPr="00832EB8" w:rsidRDefault="00832EB8" w:rsidP="00832EB8">
            <w:pPr>
              <w:spacing w:before="20" w:after="20"/>
              <w:rPr>
                <w:i/>
                <w:sz w:val="20"/>
              </w:rPr>
            </w:pPr>
          </w:p>
        </w:tc>
        <w:tc>
          <w:tcPr>
            <w:tcW w:w="1088" w:type="dxa"/>
            <w:vAlign w:val="center"/>
          </w:tcPr>
          <w:p w14:paraId="3B218A1B" w14:textId="77777777" w:rsidR="00832EB8" w:rsidRPr="00832EB8" w:rsidRDefault="00832EB8" w:rsidP="00832EB8">
            <w:pPr>
              <w:spacing w:before="20" w:after="20"/>
              <w:rPr>
                <w:sz w:val="20"/>
              </w:rPr>
            </w:pPr>
            <w:r w:rsidRPr="00832EB8">
              <w:rPr>
                <w:sz w:val="20"/>
              </w:rPr>
              <w:t>Email</w:t>
            </w:r>
          </w:p>
        </w:tc>
        <w:tc>
          <w:tcPr>
            <w:tcW w:w="3112" w:type="dxa"/>
          </w:tcPr>
          <w:p w14:paraId="10BBFE82" w14:textId="77777777" w:rsidR="00832EB8" w:rsidRPr="00832EB8" w:rsidRDefault="00832EB8" w:rsidP="00A6294E">
            <w:pPr>
              <w:pStyle w:val="3BlueReplace"/>
            </w:pPr>
            <w:r w:rsidRPr="00832EB8">
              <w:t>Insert email address</w:t>
            </w:r>
          </w:p>
        </w:tc>
      </w:tr>
      <w:tr w:rsidR="00A6294E" w:rsidRPr="00832EB8" w14:paraId="1CAEE2BB" w14:textId="77777777" w:rsidTr="00DE3DD5">
        <w:trPr>
          <w:jc w:val="center"/>
        </w:trPr>
        <w:tc>
          <w:tcPr>
            <w:tcW w:w="5160" w:type="dxa"/>
            <w:shd w:val="clear" w:color="auto" w:fill="auto"/>
            <w:vAlign w:val="center"/>
          </w:tcPr>
          <w:p w14:paraId="0D1C8CB9" w14:textId="77777777" w:rsidR="00A6294E" w:rsidRPr="00832EB8" w:rsidRDefault="00A6294E" w:rsidP="00C2762E">
            <w:pPr>
              <w:spacing w:before="20" w:after="20"/>
              <w:rPr>
                <w:b/>
                <w:sz w:val="20"/>
              </w:rPr>
            </w:pPr>
          </w:p>
        </w:tc>
        <w:tc>
          <w:tcPr>
            <w:tcW w:w="1088" w:type="dxa"/>
            <w:vAlign w:val="center"/>
          </w:tcPr>
          <w:p w14:paraId="1B4F490F" w14:textId="77777777" w:rsidR="00A6294E" w:rsidRPr="00832EB8" w:rsidRDefault="00A6294E" w:rsidP="00832EB8">
            <w:pPr>
              <w:spacing w:before="20" w:after="20"/>
              <w:rPr>
                <w:sz w:val="20"/>
              </w:rPr>
            </w:pPr>
          </w:p>
        </w:tc>
        <w:tc>
          <w:tcPr>
            <w:tcW w:w="3112" w:type="dxa"/>
            <w:vAlign w:val="center"/>
          </w:tcPr>
          <w:p w14:paraId="4BB29299" w14:textId="77777777" w:rsidR="00A6294E" w:rsidRPr="00832EB8" w:rsidRDefault="00A6294E" w:rsidP="00832EB8">
            <w:pPr>
              <w:spacing w:before="20" w:after="20"/>
              <w:rPr>
                <w:sz w:val="20"/>
              </w:rPr>
            </w:pPr>
          </w:p>
        </w:tc>
      </w:tr>
      <w:tr w:rsidR="00A528BA" w:rsidRPr="00832EB8" w14:paraId="394E4BBF" w14:textId="77777777" w:rsidTr="00832EB8">
        <w:trPr>
          <w:jc w:val="center"/>
        </w:trPr>
        <w:tc>
          <w:tcPr>
            <w:tcW w:w="5160" w:type="dxa"/>
            <w:shd w:val="pct5" w:color="auto" w:fill="FFFFFF"/>
            <w:vAlign w:val="center"/>
          </w:tcPr>
          <w:p w14:paraId="4374497F" w14:textId="77777777" w:rsidR="00A528BA" w:rsidRPr="00832EB8" w:rsidRDefault="00A528BA" w:rsidP="00C2762E">
            <w:pPr>
              <w:spacing w:before="20" w:after="20"/>
              <w:rPr>
                <w:b/>
                <w:sz w:val="20"/>
              </w:rPr>
            </w:pPr>
          </w:p>
        </w:tc>
        <w:tc>
          <w:tcPr>
            <w:tcW w:w="1088" w:type="dxa"/>
            <w:vAlign w:val="center"/>
          </w:tcPr>
          <w:p w14:paraId="5F34718A" w14:textId="77777777" w:rsidR="00A528BA" w:rsidRPr="00832EB8" w:rsidRDefault="00A528BA" w:rsidP="00832EB8">
            <w:pPr>
              <w:spacing w:before="20" w:after="20"/>
              <w:rPr>
                <w:sz w:val="20"/>
              </w:rPr>
            </w:pPr>
          </w:p>
        </w:tc>
        <w:tc>
          <w:tcPr>
            <w:tcW w:w="3112" w:type="dxa"/>
            <w:vAlign w:val="center"/>
          </w:tcPr>
          <w:p w14:paraId="79F4A441" w14:textId="77777777" w:rsidR="00A528BA" w:rsidRPr="00832EB8" w:rsidRDefault="00A528BA" w:rsidP="00832EB8">
            <w:pPr>
              <w:spacing w:before="20" w:after="20"/>
              <w:rPr>
                <w:sz w:val="20"/>
              </w:rPr>
            </w:pPr>
          </w:p>
        </w:tc>
      </w:tr>
      <w:tr w:rsidR="00832EB8" w:rsidRPr="00832EB8" w14:paraId="49250F19" w14:textId="77777777" w:rsidTr="00832EB8">
        <w:trPr>
          <w:jc w:val="center"/>
        </w:trPr>
        <w:tc>
          <w:tcPr>
            <w:tcW w:w="5160" w:type="dxa"/>
            <w:shd w:val="pct5" w:color="auto" w:fill="FFFFFF"/>
            <w:vAlign w:val="center"/>
          </w:tcPr>
          <w:p w14:paraId="3067A58D" w14:textId="20A90F5C" w:rsidR="00832EB8" w:rsidRPr="00832EB8" w:rsidRDefault="00832EB8" w:rsidP="00C2762E">
            <w:pPr>
              <w:spacing w:before="20" w:after="20"/>
              <w:rPr>
                <w:b/>
                <w:sz w:val="20"/>
              </w:rPr>
            </w:pPr>
            <w:r w:rsidRPr="00832EB8">
              <w:rPr>
                <w:b/>
                <w:sz w:val="20"/>
              </w:rPr>
              <w:t xml:space="preserve"> </w:t>
            </w:r>
            <w:r w:rsidR="00C2762E">
              <w:rPr>
                <w:b/>
                <w:sz w:val="20"/>
              </w:rPr>
              <w:t>IT Service Manager</w:t>
            </w:r>
          </w:p>
        </w:tc>
        <w:tc>
          <w:tcPr>
            <w:tcW w:w="1088" w:type="dxa"/>
            <w:vAlign w:val="center"/>
          </w:tcPr>
          <w:p w14:paraId="1346D91C" w14:textId="77777777" w:rsidR="00832EB8" w:rsidRPr="00832EB8" w:rsidRDefault="00832EB8" w:rsidP="00832EB8">
            <w:pPr>
              <w:spacing w:before="20" w:after="20"/>
              <w:rPr>
                <w:sz w:val="20"/>
              </w:rPr>
            </w:pPr>
            <w:r w:rsidRPr="00832EB8">
              <w:rPr>
                <w:sz w:val="20"/>
              </w:rPr>
              <w:t>Work</w:t>
            </w:r>
          </w:p>
        </w:tc>
        <w:tc>
          <w:tcPr>
            <w:tcW w:w="3112" w:type="dxa"/>
            <w:vAlign w:val="center"/>
          </w:tcPr>
          <w:p w14:paraId="2003B435" w14:textId="77777777" w:rsidR="00832EB8" w:rsidRPr="00832EB8" w:rsidRDefault="00832EB8" w:rsidP="00832EB8">
            <w:pPr>
              <w:spacing w:before="20" w:after="20"/>
              <w:rPr>
                <w:sz w:val="20"/>
              </w:rPr>
            </w:pPr>
          </w:p>
        </w:tc>
      </w:tr>
      <w:tr w:rsidR="00832EB8" w:rsidRPr="00832EB8" w14:paraId="6E5B2EBA" w14:textId="77777777" w:rsidTr="00832EB8">
        <w:trPr>
          <w:jc w:val="center"/>
        </w:trPr>
        <w:tc>
          <w:tcPr>
            <w:tcW w:w="5160" w:type="dxa"/>
            <w:vAlign w:val="center"/>
          </w:tcPr>
          <w:p w14:paraId="2DC1149D" w14:textId="77777777" w:rsidR="00832EB8" w:rsidRPr="00832EB8" w:rsidRDefault="00832EB8" w:rsidP="00832EB8">
            <w:pPr>
              <w:spacing w:before="20" w:after="20"/>
              <w:rPr>
                <w:sz w:val="20"/>
              </w:rPr>
            </w:pPr>
          </w:p>
        </w:tc>
        <w:tc>
          <w:tcPr>
            <w:tcW w:w="1088" w:type="dxa"/>
            <w:vAlign w:val="center"/>
          </w:tcPr>
          <w:p w14:paraId="63409F67" w14:textId="77777777" w:rsidR="00832EB8" w:rsidRPr="00832EB8" w:rsidRDefault="00832EB8" w:rsidP="00832EB8">
            <w:pPr>
              <w:spacing w:before="20" w:after="20"/>
              <w:rPr>
                <w:sz w:val="20"/>
              </w:rPr>
            </w:pPr>
            <w:r w:rsidRPr="00832EB8">
              <w:rPr>
                <w:sz w:val="20"/>
              </w:rPr>
              <w:t>Home</w:t>
            </w:r>
          </w:p>
        </w:tc>
        <w:tc>
          <w:tcPr>
            <w:tcW w:w="3112" w:type="dxa"/>
            <w:vAlign w:val="center"/>
          </w:tcPr>
          <w:p w14:paraId="4130207D" w14:textId="77777777" w:rsidR="00832EB8" w:rsidRPr="00832EB8" w:rsidRDefault="00832EB8" w:rsidP="00832EB8">
            <w:pPr>
              <w:spacing w:before="20" w:after="20"/>
              <w:rPr>
                <w:sz w:val="20"/>
              </w:rPr>
            </w:pPr>
          </w:p>
        </w:tc>
      </w:tr>
      <w:tr w:rsidR="00832EB8" w:rsidRPr="00832EB8" w14:paraId="60D4C0BC" w14:textId="77777777" w:rsidTr="00832EB8">
        <w:trPr>
          <w:jc w:val="center"/>
        </w:trPr>
        <w:tc>
          <w:tcPr>
            <w:tcW w:w="5160" w:type="dxa"/>
          </w:tcPr>
          <w:p w14:paraId="3B1C952C" w14:textId="77777777" w:rsidR="00832EB8" w:rsidRPr="00832EB8" w:rsidRDefault="00832EB8" w:rsidP="00832EB8">
            <w:pPr>
              <w:spacing w:before="20" w:after="20"/>
              <w:rPr>
                <w:sz w:val="20"/>
              </w:rPr>
            </w:pPr>
          </w:p>
        </w:tc>
        <w:tc>
          <w:tcPr>
            <w:tcW w:w="1088" w:type="dxa"/>
            <w:vAlign w:val="center"/>
          </w:tcPr>
          <w:p w14:paraId="52939FB6" w14:textId="77777777" w:rsidR="00832EB8" w:rsidRPr="00832EB8" w:rsidRDefault="00832EB8" w:rsidP="00832EB8">
            <w:pPr>
              <w:spacing w:before="20" w:after="20"/>
              <w:rPr>
                <w:sz w:val="20"/>
              </w:rPr>
            </w:pPr>
            <w:r w:rsidRPr="00832EB8">
              <w:rPr>
                <w:sz w:val="20"/>
              </w:rPr>
              <w:t>Cellular</w:t>
            </w:r>
          </w:p>
        </w:tc>
        <w:tc>
          <w:tcPr>
            <w:tcW w:w="3112" w:type="dxa"/>
            <w:vAlign w:val="center"/>
          </w:tcPr>
          <w:p w14:paraId="0462E416" w14:textId="77777777" w:rsidR="00832EB8" w:rsidRPr="00832EB8" w:rsidRDefault="00832EB8" w:rsidP="00832EB8">
            <w:pPr>
              <w:spacing w:before="20" w:after="20"/>
              <w:rPr>
                <w:sz w:val="20"/>
              </w:rPr>
            </w:pPr>
          </w:p>
        </w:tc>
      </w:tr>
      <w:tr w:rsidR="00832EB8" w:rsidRPr="00832EB8" w14:paraId="4117E991" w14:textId="77777777" w:rsidTr="00832EB8">
        <w:trPr>
          <w:jc w:val="center"/>
        </w:trPr>
        <w:tc>
          <w:tcPr>
            <w:tcW w:w="5160" w:type="dxa"/>
          </w:tcPr>
          <w:p w14:paraId="5CF2D498" w14:textId="77777777" w:rsidR="00832EB8" w:rsidRPr="00832EB8" w:rsidRDefault="00832EB8" w:rsidP="00832EB8">
            <w:pPr>
              <w:spacing w:before="20" w:after="20"/>
              <w:rPr>
                <w:sz w:val="20"/>
              </w:rPr>
            </w:pPr>
          </w:p>
        </w:tc>
        <w:tc>
          <w:tcPr>
            <w:tcW w:w="1088" w:type="dxa"/>
            <w:vAlign w:val="center"/>
          </w:tcPr>
          <w:p w14:paraId="6AD2C56D" w14:textId="77777777" w:rsidR="00832EB8" w:rsidRPr="00832EB8" w:rsidRDefault="00832EB8" w:rsidP="00832EB8">
            <w:pPr>
              <w:spacing w:before="20" w:after="20"/>
              <w:rPr>
                <w:sz w:val="20"/>
              </w:rPr>
            </w:pPr>
            <w:r w:rsidRPr="00832EB8">
              <w:rPr>
                <w:sz w:val="20"/>
              </w:rPr>
              <w:t>Email</w:t>
            </w:r>
          </w:p>
        </w:tc>
        <w:tc>
          <w:tcPr>
            <w:tcW w:w="3112" w:type="dxa"/>
            <w:vAlign w:val="center"/>
          </w:tcPr>
          <w:p w14:paraId="32ECCA41" w14:textId="77777777" w:rsidR="00832EB8" w:rsidRPr="00832EB8" w:rsidRDefault="00832EB8" w:rsidP="00832EB8">
            <w:pPr>
              <w:spacing w:before="20" w:after="20"/>
              <w:rPr>
                <w:iCs/>
                <w:sz w:val="20"/>
              </w:rPr>
            </w:pPr>
          </w:p>
        </w:tc>
      </w:tr>
      <w:tr w:rsidR="00A528BA" w:rsidRPr="00832EB8" w14:paraId="12C1DB56" w14:textId="77777777" w:rsidTr="00A528BA">
        <w:trPr>
          <w:jc w:val="center"/>
        </w:trPr>
        <w:tc>
          <w:tcPr>
            <w:tcW w:w="5160" w:type="dxa"/>
            <w:shd w:val="clear" w:color="auto" w:fill="auto"/>
            <w:vAlign w:val="center"/>
          </w:tcPr>
          <w:p w14:paraId="65D63C32" w14:textId="77777777" w:rsidR="00A528BA" w:rsidRPr="00832EB8" w:rsidRDefault="00A528BA" w:rsidP="00C2762E">
            <w:pPr>
              <w:spacing w:before="20" w:after="20"/>
              <w:rPr>
                <w:b/>
                <w:sz w:val="20"/>
              </w:rPr>
            </w:pPr>
          </w:p>
        </w:tc>
        <w:tc>
          <w:tcPr>
            <w:tcW w:w="1088" w:type="dxa"/>
            <w:vAlign w:val="center"/>
          </w:tcPr>
          <w:p w14:paraId="66D049EA" w14:textId="77777777" w:rsidR="00A528BA" w:rsidRPr="00832EB8" w:rsidRDefault="00A528BA" w:rsidP="00832EB8">
            <w:pPr>
              <w:spacing w:before="20" w:after="20"/>
              <w:rPr>
                <w:sz w:val="20"/>
              </w:rPr>
            </w:pPr>
          </w:p>
        </w:tc>
        <w:tc>
          <w:tcPr>
            <w:tcW w:w="3112" w:type="dxa"/>
            <w:vAlign w:val="center"/>
          </w:tcPr>
          <w:p w14:paraId="5FB08A98" w14:textId="77777777" w:rsidR="00A528BA" w:rsidRPr="00832EB8" w:rsidRDefault="00A528BA" w:rsidP="00832EB8">
            <w:pPr>
              <w:spacing w:before="20" w:after="20"/>
              <w:rPr>
                <w:sz w:val="20"/>
              </w:rPr>
            </w:pPr>
          </w:p>
        </w:tc>
      </w:tr>
      <w:tr w:rsidR="00832EB8" w:rsidRPr="00832EB8" w14:paraId="3592482D" w14:textId="77777777" w:rsidTr="00832EB8">
        <w:trPr>
          <w:jc w:val="center"/>
        </w:trPr>
        <w:tc>
          <w:tcPr>
            <w:tcW w:w="5160" w:type="dxa"/>
            <w:shd w:val="pct5" w:color="auto" w:fill="FFFFFF"/>
            <w:vAlign w:val="center"/>
          </w:tcPr>
          <w:p w14:paraId="4D68443B" w14:textId="0571C607" w:rsidR="00832EB8" w:rsidRPr="00832EB8" w:rsidRDefault="00832EB8" w:rsidP="00C2762E">
            <w:pPr>
              <w:spacing w:before="20" w:after="20"/>
              <w:rPr>
                <w:b/>
                <w:sz w:val="20"/>
              </w:rPr>
            </w:pPr>
            <w:r w:rsidRPr="00832EB8">
              <w:rPr>
                <w:b/>
                <w:sz w:val="20"/>
              </w:rPr>
              <w:t xml:space="preserve"> </w:t>
            </w:r>
            <w:r w:rsidR="00A6294E">
              <w:rPr>
                <w:b/>
                <w:sz w:val="20"/>
              </w:rPr>
              <w:t>Application Support</w:t>
            </w:r>
            <w:r w:rsidR="00C2762E" w:rsidRPr="00832EB8">
              <w:rPr>
                <w:b/>
                <w:sz w:val="20"/>
              </w:rPr>
              <w:t xml:space="preserve"> </w:t>
            </w:r>
          </w:p>
        </w:tc>
        <w:tc>
          <w:tcPr>
            <w:tcW w:w="1088" w:type="dxa"/>
            <w:vAlign w:val="center"/>
          </w:tcPr>
          <w:p w14:paraId="340E5C22" w14:textId="77777777" w:rsidR="00832EB8" w:rsidRPr="00832EB8" w:rsidRDefault="00832EB8" w:rsidP="00832EB8">
            <w:pPr>
              <w:spacing w:before="20" w:after="20"/>
              <w:rPr>
                <w:sz w:val="20"/>
              </w:rPr>
            </w:pPr>
            <w:r w:rsidRPr="00832EB8">
              <w:rPr>
                <w:sz w:val="20"/>
              </w:rPr>
              <w:t>Work</w:t>
            </w:r>
          </w:p>
        </w:tc>
        <w:tc>
          <w:tcPr>
            <w:tcW w:w="3112" w:type="dxa"/>
            <w:vAlign w:val="center"/>
          </w:tcPr>
          <w:p w14:paraId="25F14FE2" w14:textId="77777777" w:rsidR="00832EB8" w:rsidRPr="00832EB8" w:rsidRDefault="00832EB8" w:rsidP="00832EB8">
            <w:pPr>
              <w:spacing w:before="20" w:after="20"/>
              <w:rPr>
                <w:sz w:val="20"/>
              </w:rPr>
            </w:pPr>
          </w:p>
        </w:tc>
      </w:tr>
      <w:tr w:rsidR="00832EB8" w:rsidRPr="00832EB8" w14:paraId="30FE393D" w14:textId="77777777" w:rsidTr="00832EB8">
        <w:trPr>
          <w:jc w:val="center"/>
        </w:trPr>
        <w:tc>
          <w:tcPr>
            <w:tcW w:w="5160" w:type="dxa"/>
            <w:vAlign w:val="center"/>
          </w:tcPr>
          <w:p w14:paraId="47E7AD3B" w14:textId="77777777" w:rsidR="00832EB8" w:rsidRPr="00832EB8" w:rsidRDefault="00832EB8" w:rsidP="00832EB8">
            <w:pPr>
              <w:spacing w:before="20" w:after="20"/>
              <w:rPr>
                <w:sz w:val="20"/>
              </w:rPr>
            </w:pPr>
          </w:p>
        </w:tc>
        <w:tc>
          <w:tcPr>
            <w:tcW w:w="1088" w:type="dxa"/>
            <w:vAlign w:val="center"/>
          </w:tcPr>
          <w:p w14:paraId="1DED83D5" w14:textId="77777777" w:rsidR="00832EB8" w:rsidRPr="00832EB8" w:rsidRDefault="00832EB8" w:rsidP="00832EB8">
            <w:pPr>
              <w:spacing w:before="20" w:after="20"/>
              <w:rPr>
                <w:sz w:val="20"/>
              </w:rPr>
            </w:pPr>
            <w:r w:rsidRPr="00832EB8">
              <w:rPr>
                <w:sz w:val="20"/>
              </w:rPr>
              <w:t>Home</w:t>
            </w:r>
          </w:p>
        </w:tc>
        <w:tc>
          <w:tcPr>
            <w:tcW w:w="3112" w:type="dxa"/>
            <w:vAlign w:val="center"/>
          </w:tcPr>
          <w:p w14:paraId="3BE73C39" w14:textId="77777777" w:rsidR="00832EB8" w:rsidRPr="00832EB8" w:rsidRDefault="00832EB8" w:rsidP="00832EB8">
            <w:pPr>
              <w:spacing w:before="20" w:after="20"/>
              <w:rPr>
                <w:sz w:val="20"/>
              </w:rPr>
            </w:pPr>
          </w:p>
        </w:tc>
      </w:tr>
      <w:tr w:rsidR="00832EB8" w:rsidRPr="00832EB8" w14:paraId="5DC3DBCC" w14:textId="77777777" w:rsidTr="00832EB8">
        <w:trPr>
          <w:jc w:val="center"/>
        </w:trPr>
        <w:tc>
          <w:tcPr>
            <w:tcW w:w="5160" w:type="dxa"/>
          </w:tcPr>
          <w:p w14:paraId="23E6AD88" w14:textId="77777777" w:rsidR="00832EB8" w:rsidRPr="00832EB8" w:rsidRDefault="00832EB8" w:rsidP="00832EB8">
            <w:pPr>
              <w:spacing w:before="20" w:after="20"/>
              <w:rPr>
                <w:sz w:val="20"/>
              </w:rPr>
            </w:pPr>
          </w:p>
        </w:tc>
        <w:tc>
          <w:tcPr>
            <w:tcW w:w="1088" w:type="dxa"/>
            <w:vAlign w:val="center"/>
          </w:tcPr>
          <w:p w14:paraId="639C021C" w14:textId="77777777" w:rsidR="00832EB8" w:rsidRPr="00832EB8" w:rsidRDefault="00832EB8" w:rsidP="00832EB8">
            <w:pPr>
              <w:spacing w:before="20" w:after="20"/>
              <w:rPr>
                <w:sz w:val="20"/>
              </w:rPr>
            </w:pPr>
            <w:r w:rsidRPr="00832EB8">
              <w:rPr>
                <w:sz w:val="20"/>
              </w:rPr>
              <w:t>Cellular</w:t>
            </w:r>
          </w:p>
        </w:tc>
        <w:tc>
          <w:tcPr>
            <w:tcW w:w="3112" w:type="dxa"/>
            <w:vAlign w:val="center"/>
          </w:tcPr>
          <w:p w14:paraId="7309E5DA" w14:textId="77777777" w:rsidR="00832EB8" w:rsidRPr="00832EB8" w:rsidRDefault="00832EB8" w:rsidP="00832EB8">
            <w:pPr>
              <w:spacing w:before="20" w:after="20"/>
              <w:rPr>
                <w:sz w:val="20"/>
              </w:rPr>
            </w:pPr>
          </w:p>
        </w:tc>
      </w:tr>
      <w:tr w:rsidR="00832EB8" w:rsidRPr="00832EB8" w14:paraId="18EDDD3A" w14:textId="77777777" w:rsidTr="00832EB8">
        <w:trPr>
          <w:jc w:val="center"/>
        </w:trPr>
        <w:tc>
          <w:tcPr>
            <w:tcW w:w="5160" w:type="dxa"/>
          </w:tcPr>
          <w:p w14:paraId="3DD407D6" w14:textId="77777777" w:rsidR="00832EB8" w:rsidRPr="00832EB8" w:rsidRDefault="00832EB8" w:rsidP="00832EB8">
            <w:pPr>
              <w:spacing w:before="20" w:after="20"/>
              <w:rPr>
                <w:sz w:val="20"/>
              </w:rPr>
            </w:pPr>
          </w:p>
        </w:tc>
        <w:tc>
          <w:tcPr>
            <w:tcW w:w="1088" w:type="dxa"/>
            <w:vAlign w:val="center"/>
          </w:tcPr>
          <w:p w14:paraId="0A3D77B5" w14:textId="77777777" w:rsidR="00832EB8" w:rsidRPr="00832EB8" w:rsidRDefault="00832EB8" w:rsidP="00832EB8">
            <w:pPr>
              <w:spacing w:before="20" w:after="20"/>
              <w:rPr>
                <w:sz w:val="20"/>
              </w:rPr>
            </w:pPr>
            <w:r w:rsidRPr="00832EB8">
              <w:rPr>
                <w:sz w:val="20"/>
              </w:rPr>
              <w:t>Email</w:t>
            </w:r>
          </w:p>
        </w:tc>
        <w:tc>
          <w:tcPr>
            <w:tcW w:w="3112" w:type="dxa"/>
            <w:vAlign w:val="center"/>
          </w:tcPr>
          <w:p w14:paraId="732621DC" w14:textId="77777777" w:rsidR="00832EB8" w:rsidRPr="00832EB8" w:rsidRDefault="00832EB8" w:rsidP="00832EB8">
            <w:pPr>
              <w:spacing w:before="20" w:after="20"/>
              <w:rPr>
                <w:sz w:val="20"/>
              </w:rPr>
            </w:pPr>
          </w:p>
        </w:tc>
      </w:tr>
      <w:tr w:rsidR="00A528BA" w:rsidRPr="00832EB8" w14:paraId="54BD1906" w14:textId="77777777" w:rsidTr="00A528BA">
        <w:trPr>
          <w:jc w:val="center"/>
        </w:trPr>
        <w:tc>
          <w:tcPr>
            <w:tcW w:w="5160" w:type="dxa"/>
            <w:shd w:val="clear" w:color="auto" w:fill="auto"/>
            <w:vAlign w:val="center"/>
          </w:tcPr>
          <w:p w14:paraId="6D546E96" w14:textId="77777777" w:rsidR="00A528BA" w:rsidRDefault="00A528BA" w:rsidP="00832EB8">
            <w:pPr>
              <w:spacing w:before="20" w:after="20"/>
              <w:rPr>
                <w:b/>
                <w:sz w:val="20"/>
              </w:rPr>
            </w:pPr>
          </w:p>
        </w:tc>
        <w:tc>
          <w:tcPr>
            <w:tcW w:w="1088" w:type="dxa"/>
            <w:vAlign w:val="center"/>
          </w:tcPr>
          <w:p w14:paraId="5B23732A" w14:textId="77777777" w:rsidR="00A528BA" w:rsidRPr="00832EB8" w:rsidRDefault="00A528BA" w:rsidP="00832EB8">
            <w:pPr>
              <w:spacing w:before="20" w:after="20"/>
              <w:rPr>
                <w:sz w:val="20"/>
              </w:rPr>
            </w:pPr>
          </w:p>
        </w:tc>
        <w:tc>
          <w:tcPr>
            <w:tcW w:w="3112" w:type="dxa"/>
            <w:vAlign w:val="center"/>
          </w:tcPr>
          <w:p w14:paraId="7A060A11" w14:textId="77777777" w:rsidR="00A528BA" w:rsidRPr="00832EB8" w:rsidRDefault="00A528BA" w:rsidP="00832EB8">
            <w:pPr>
              <w:spacing w:before="20" w:after="20"/>
              <w:rPr>
                <w:sz w:val="20"/>
              </w:rPr>
            </w:pPr>
          </w:p>
        </w:tc>
      </w:tr>
      <w:tr w:rsidR="00832EB8" w:rsidRPr="00832EB8" w14:paraId="29D2AEDB" w14:textId="77777777" w:rsidTr="00832EB8">
        <w:trPr>
          <w:jc w:val="center"/>
        </w:trPr>
        <w:tc>
          <w:tcPr>
            <w:tcW w:w="5160" w:type="dxa"/>
            <w:shd w:val="pct5" w:color="auto" w:fill="FFFFFF"/>
            <w:vAlign w:val="center"/>
          </w:tcPr>
          <w:p w14:paraId="784CA78C" w14:textId="42402655" w:rsidR="00832EB8" w:rsidRPr="00832EB8" w:rsidRDefault="0058074C" w:rsidP="00832EB8">
            <w:pPr>
              <w:spacing w:before="20" w:after="20"/>
              <w:rPr>
                <w:b/>
                <w:sz w:val="20"/>
              </w:rPr>
            </w:pPr>
            <w:r>
              <w:rPr>
                <w:b/>
                <w:sz w:val="20"/>
              </w:rPr>
              <w:t>VM Support</w:t>
            </w:r>
          </w:p>
        </w:tc>
        <w:tc>
          <w:tcPr>
            <w:tcW w:w="1088" w:type="dxa"/>
            <w:vAlign w:val="center"/>
          </w:tcPr>
          <w:p w14:paraId="2FC4AFE1" w14:textId="77777777" w:rsidR="00832EB8" w:rsidRPr="00832EB8" w:rsidRDefault="00832EB8" w:rsidP="00832EB8">
            <w:pPr>
              <w:spacing w:before="20" w:after="20"/>
              <w:rPr>
                <w:sz w:val="20"/>
              </w:rPr>
            </w:pPr>
            <w:r w:rsidRPr="00832EB8">
              <w:rPr>
                <w:sz w:val="20"/>
              </w:rPr>
              <w:t>Work</w:t>
            </w:r>
          </w:p>
        </w:tc>
        <w:tc>
          <w:tcPr>
            <w:tcW w:w="3112" w:type="dxa"/>
            <w:vAlign w:val="center"/>
          </w:tcPr>
          <w:p w14:paraId="279C14B2" w14:textId="77777777" w:rsidR="00832EB8" w:rsidRPr="00832EB8" w:rsidRDefault="00832EB8" w:rsidP="00832EB8">
            <w:pPr>
              <w:spacing w:before="20" w:after="20"/>
              <w:rPr>
                <w:sz w:val="20"/>
              </w:rPr>
            </w:pPr>
          </w:p>
        </w:tc>
      </w:tr>
      <w:tr w:rsidR="00832EB8" w:rsidRPr="00832EB8" w14:paraId="2FAF19EE" w14:textId="77777777" w:rsidTr="00832EB8">
        <w:trPr>
          <w:jc w:val="center"/>
        </w:trPr>
        <w:tc>
          <w:tcPr>
            <w:tcW w:w="5160" w:type="dxa"/>
            <w:vAlign w:val="center"/>
          </w:tcPr>
          <w:p w14:paraId="128AD842" w14:textId="77777777" w:rsidR="00832EB8" w:rsidRPr="00832EB8" w:rsidRDefault="00832EB8" w:rsidP="00832EB8">
            <w:pPr>
              <w:spacing w:before="20" w:after="20"/>
              <w:rPr>
                <w:sz w:val="20"/>
              </w:rPr>
            </w:pPr>
          </w:p>
        </w:tc>
        <w:tc>
          <w:tcPr>
            <w:tcW w:w="1088" w:type="dxa"/>
            <w:vAlign w:val="center"/>
          </w:tcPr>
          <w:p w14:paraId="73972780" w14:textId="77777777" w:rsidR="00832EB8" w:rsidRPr="00832EB8" w:rsidRDefault="00832EB8" w:rsidP="00832EB8">
            <w:pPr>
              <w:spacing w:before="20" w:after="20"/>
              <w:rPr>
                <w:sz w:val="20"/>
              </w:rPr>
            </w:pPr>
            <w:r w:rsidRPr="00832EB8">
              <w:rPr>
                <w:sz w:val="20"/>
              </w:rPr>
              <w:t>Home</w:t>
            </w:r>
          </w:p>
        </w:tc>
        <w:tc>
          <w:tcPr>
            <w:tcW w:w="3112" w:type="dxa"/>
            <w:vAlign w:val="center"/>
          </w:tcPr>
          <w:p w14:paraId="08D35D4D" w14:textId="77777777" w:rsidR="00832EB8" w:rsidRPr="00832EB8" w:rsidRDefault="00832EB8" w:rsidP="00832EB8">
            <w:pPr>
              <w:spacing w:before="20" w:after="20"/>
              <w:rPr>
                <w:sz w:val="20"/>
              </w:rPr>
            </w:pPr>
          </w:p>
        </w:tc>
      </w:tr>
      <w:tr w:rsidR="00832EB8" w:rsidRPr="00832EB8" w14:paraId="050E7366" w14:textId="77777777" w:rsidTr="00832EB8">
        <w:trPr>
          <w:jc w:val="center"/>
        </w:trPr>
        <w:tc>
          <w:tcPr>
            <w:tcW w:w="5160" w:type="dxa"/>
            <w:vAlign w:val="center"/>
          </w:tcPr>
          <w:p w14:paraId="6B8299D2" w14:textId="77777777" w:rsidR="00832EB8" w:rsidRPr="00832EB8" w:rsidRDefault="00832EB8" w:rsidP="00832EB8">
            <w:pPr>
              <w:spacing w:before="20" w:after="20"/>
              <w:rPr>
                <w:sz w:val="20"/>
              </w:rPr>
            </w:pPr>
          </w:p>
        </w:tc>
        <w:tc>
          <w:tcPr>
            <w:tcW w:w="1088" w:type="dxa"/>
            <w:vAlign w:val="center"/>
          </w:tcPr>
          <w:p w14:paraId="0C540FBE" w14:textId="77777777" w:rsidR="00832EB8" w:rsidRPr="00832EB8" w:rsidRDefault="00832EB8" w:rsidP="00832EB8">
            <w:pPr>
              <w:spacing w:before="20" w:after="20"/>
              <w:rPr>
                <w:sz w:val="20"/>
              </w:rPr>
            </w:pPr>
            <w:r w:rsidRPr="00832EB8">
              <w:rPr>
                <w:sz w:val="20"/>
              </w:rPr>
              <w:t>Cellular</w:t>
            </w:r>
          </w:p>
        </w:tc>
        <w:tc>
          <w:tcPr>
            <w:tcW w:w="3112" w:type="dxa"/>
            <w:vAlign w:val="center"/>
          </w:tcPr>
          <w:p w14:paraId="0FECA8A5" w14:textId="77777777" w:rsidR="00832EB8" w:rsidRPr="00832EB8" w:rsidRDefault="00832EB8" w:rsidP="00832EB8">
            <w:pPr>
              <w:spacing w:before="20" w:after="20"/>
              <w:rPr>
                <w:sz w:val="20"/>
              </w:rPr>
            </w:pPr>
          </w:p>
        </w:tc>
      </w:tr>
      <w:tr w:rsidR="00832EB8" w:rsidRPr="00832EB8" w14:paraId="4A498117" w14:textId="77777777" w:rsidTr="00832EB8">
        <w:trPr>
          <w:jc w:val="center"/>
        </w:trPr>
        <w:tc>
          <w:tcPr>
            <w:tcW w:w="5160" w:type="dxa"/>
            <w:vAlign w:val="center"/>
          </w:tcPr>
          <w:p w14:paraId="166DBF0A" w14:textId="77777777" w:rsidR="00832EB8" w:rsidRPr="00832EB8" w:rsidRDefault="00832EB8" w:rsidP="00832EB8">
            <w:pPr>
              <w:spacing w:before="20" w:after="20"/>
              <w:rPr>
                <w:sz w:val="20"/>
              </w:rPr>
            </w:pPr>
          </w:p>
        </w:tc>
        <w:tc>
          <w:tcPr>
            <w:tcW w:w="1088" w:type="dxa"/>
            <w:vAlign w:val="center"/>
          </w:tcPr>
          <w:p w14:paraId="0B4691D7" w14:textId="77777777" w:rsidR="00832EB8" w:rsidRPr="00832EB8" w:rsidRDefault="00832EB8" w:rsidP="00832EB8">
            <w:pPr>
              <w:spacing w:before="20" w:after="20"/>
              <w:rPr>
                <w:sz w:val="20"/>
              </w:rPr>
            </w:pPr>
            <w:r w:rsidRPr="00832EB8">
              <w:rPr>
                <w:sz w:val="20"/>
              </w:rPr>
              <w:t>Email</w:t>
            </w:r>
          </w:p>
        </w:tc>
        <w:tc>
          <w:tcPr>
            <w:tcW w:w="3112" w:type="dxa"/>
            <w:vAlign w:val="center"/>
          </w:tcPr>
          <w:p w14:paraId="2D55A937" w14:textId="77777777" w:rsidR="00832EB8" w:rsidRPr="00832EB8" w:rsidRDefault="00832EB8" w:rsidP="00832EB8">
            <w:pPr>
              <w:spacing w:before="20" w:after="20"/>
              <w:rPr>
                <w:sz w:val="20"/>
              </w:rPr>
            </w:pPr>
          </w:p>
        </w:tc>
      </w:tr>
      <w:tr w:rsidR="00A528BA" w:rsidRPr="00832EB8" w14:paraId="7A219935" w14:textId="77777777" w:rsidTr="00A528BA">
        <w:trPr>
          <w:jc w:val="center"/>
        </w:trPr>
        <w:tc>
          <w:tcPr>
            <w:tcW w:w="5160" w:type="dxa"/>
            <w:shd w:val="clear" w:color="auto" w:fill="auto"/>
            <w:vAlign w:val="center"/>
          </w:tcPr>
          <w:p w14:paraId="4361A09D" w14:textId="77777777" w:rsidR="00A528BA" w:rsidRDefault="00A528BA" w:rsidP="00832EB8">
            <w:pPr>
              <w:spacing w:before="20" w:after="20"/>
              <w:rPr>
                <w:b/>
                <w:sz w:val="20"/>
              </w:rPr>
            </w:pPr>
          </w:p>
        </w:tc>
        <w:tc>
          <w:tcPr>
            <w:tcW w:w="1088" w:type="dxa"/>
            <w:vAlign w:val="center"/>
          </w:tcPr>
          <w:p w14:paraId="135B8FA3" w14:textId="77777777" w:rsidR="00A528BA" w:rsidRPr="00832EB8" w:rsidRDefault="00A528BA" w:rsidP="00832EB8">
            <w:pPr>
              <w:spacing w:before="20" w:after="20"/>
              <w:rPr>
                <w:sz w:val="20"/>
              </w:rPr>
            </w:pPr>
          </w:p>
        </w:tc>
        <w:tc>
          <w:tcPr>
            <w:tcW w:w="3112" w:type="dxa"/>
            <w:vAlign w:val="center"/>
          </w:tcPr>
          <w:p w14:paraId="3AA22992" w14:textId="77777777" w:rsidR="00A528BA" w:rsidRPr="00832EB8" w:rsidRDefault="00A528BA" w:rsidP="00832EB8">
            <w:pPr>
              <w:spacing w:before="20" w:after="20"/>
              <w:rPr>
                <w:sz w:val="20"/>
              </w:rPr>
            </w:pPr>
          </w:p>
        </w:tc>
      </w:tr>
      <w:tr w:rsidR="00832EB8" w:rsidRPr="00832EB8" w14:paraId="049BB3AE" w14:textId="77777777" w:rsidTr="00832EB8">
        <w:trPr>
          <w:jc w:val="center"/>
        </w:trPr>
        <w:tc>
          <w:tcPr>
            <w:tcW w:w="5160" w:type="dxa"/>
            <w:shd w:val="pct5" w:color="auto" w:fill="FFFFFF"/>
            <w:vAlign w:val="center"/>
          </w:tcPr>
          <w:p w14:paraId="00EA2E98" w14:textId="791E2448" w:rsidR="00832EB8" w:rsidRPr="00832EB8" w:rsidRDefault="0058074C" w:rsidP="00832EB8">
            <w:pPr>
              <w:spacing w:before="20" w:after="20"/>
              <w:rPr>
                <w:b/>
                <w:sz w:val="20"/>
              </w:rPr>
            </w:pPr>
            <w:r>
              <w:rPr>
                <w:b/>
                <w:sz w:val="20"/>
              </w:rPr>
              <w:t>OS / Hardware Support</w:t>
            </w:r>
          </w:p>
        </w:tc>
        <w:tc>
          <w:tcPr>
            <w:tcW w:w="1088" w:type="dxa"/>
            <w:vAlign w:val="center"/>
          </w:tcPr>
          <w:p w14:paraId="330A2B87" w14:textId="77777777" w:rsidR="00832EB8" w:rsidRPr="00832EB8" w:rsidRDefault="00832EB8" w:rsidP="00832EB8">
            <w:pPr>
              <w:spacing w:before="20" w:after="20"/>
              <w:rPr>
                <w:sz w:val="20"/>
              </w:rPr>
            </w:pPr>
            <w:r w:rsidRPr="00832EB8">
              <w:rPr>
                <w:sz w:val="20"/>
              </w:rPr>
              <w:t>Work</w:t>
            </w:r>
          </w:p>
        </w:tc>
        <w:tc>
          <w:tcPr>
            <w:tcW w:w="3112" w:type="dxa"/>
            <w:vAlign w:val="center"/>
          </w:tcPr>
          <w:p w14:paraId="28349743" w14:textId="77777777" w:rsidR="00832EB8" w:rsidRPr="00832EB8" w:rsidRDefault="00832EB8" w:rsidP="00832EB8">
            <w:pPr>
              <w:spacing w:before="20" w:after="20"/>
              <w:rPr>
                <w:sz w:val="20"/>
              </w:rPr>
            </w:pPr>
          </w:p>
        </w:tc>
      </w:tr>
      <w:tr w:rsidR="00832EB8" w:rsidRPr="00832EB8" w14:paraId="60B4522D" w14:textId="77777777" w:rsidTr="00832EB8">
        <w:trPr>
          <w:jc w:val="center"/>
        </w:trPr>
        <w:tc>
          <w:tcPr>
            <w:tcW w:w="5160" w:type="dxa"/>
            <w:vAlign w:val="center"/>
          </w:tcPr>
          <w:p w14:paraId="6448DD3B" w14:textId="77777777" w:rsidR="00832EB8" w:rsidRPr="00832EB8" w:rsidRDefault="00832EB8" w:rsidP="00832EB8">
            <w:pPr>
              <w:spacing w:before="20" w:after="20"/>
              <w:rPr>
                <w:bCs/>
                <w:sz w:val="20"/>
              </w:rPr>
            </w:pPr>
          </w:p>
        </w:tc>
        <w:tc>
          <w:tcPr>
            <w:tcW w:w="1088" w:type="dxa"/>
            <w:vAlign w:val="center"/>
          </w:tcPr>
          <w:p w14:paraId="5A5C1FC6" w14:textId="77777777" w:rsidR="00832EB8" w:rsidRPr="00832EB8" w:rsidRDefault="00832EB8" w:rsidP="00832EB8">
            <w:pPr>
              <w:spacing w:before="20" w:after="20"/>
              <w:rPr>
                <w:sz w:val="20"/>
              </w:rPr>
            </w:pPr>
            <w:r w:rsidRPr="00832EB8">
              <w:rPr>
                <w:sz w:val="20"/>
              </w:rPr>
              <w:t>Home</w:t>
            </w:r>
          </w:p>
        </w:tc>
        <w:tc>
          <w:tcPr>
            <w:tcW w:w="3112" w:type="dxa"/>
            <w:vAlign w:val="center"/>
          </w:tcPr>
          <w:p w14:paraId="1B3BD057" w14:textId="77777777" w:rsidR="00832EB8" w:rsidRPr="00832EB8" w:rsidRDefault="00832EB8" w:rsidP="00832EB8">
            <w:pPr>
              <w:spacing w:before="20" w:after="20"/>
              <w:rPr>
                <w:sz w:val="20"/>
              </w:rPr>
            </w:pPr>
          </w:p>
        </w:tc>
      </w:tr>
      <w:tr w:rsidR="00832EB8" w:rsidRPr="00832EB8" w14:paraId="0663F070" w14:textId="77777777" w:rsidTr="00832EB8">
        <w:trPr>
          <w:jc w:val="center"/>
        </w:trPr>
        <w:tc>
          <w:tcPr>
            <w:tcW w:w="5160" w:type="dxa"/>
            <w:vAlign w:val="center"/>
          </w:tcPr>
          <w:p w14:paraId="00C16783" w14:textId="77777777" w:rsidR="00832EB8" w:rsidRPr="00832EB8" w:rsidRDefault="00832EB8" w:rsidP="00832EB8">
            <w:pPr>
              <w:spacing w:before="20" w:after="20"/>
              <w:rPr>
                <w:sz w:val="20"/>
              </w:rPr>
            </w:pPr>
          </w:p>
        </w:tc>
        <w:tc>
          <w:tcPr>
            <w:tcW w:w="1088" w:type="dxa"/>
            <w:vAlign w:val="center"/>
          </w:tcPr>
          <w:p w14:paraId="16ACB3EE" w14:textId="77777777" w:rsidR="00832EB8" w:rsidRPr="00832EB8" w:rsidRDefault="00832EB8" w:rsidP="00832EB8">
            <w:pPr>
              <w:spacing w:before="20" w:after="20"/>
              <w:rPr>
                <w:sz w:val="20"/>
              </w:rPr>
            </w:pPr>
            <w:r w:rsidRPr="00832EB8">
              <w:rPr>
                <w:sz w:val="20"/>
              </w:rPr>
              <w:t>Cellular</w:t>
            </w:r>
          </w:p>
        </w:tc>
        <w:tc>
          <w:tcPr>
            <w:tcW w:w="3112" w:type="dxa"/>
            <w:vAlign w:val="center"/>
          </w:tcPr>
          <w:p w14:paraId="7A7F72CC" w14:textId="77777777" w:rsidR="00832EB8" w:rsidRPr="00832EB8" w:rsidRDefault="00832EB8" w:rsidP="00832EB8">
            <w:pPr>
              <w:spacing w:before="20" w:after="20"/>
              <w:rPr>
                <w:sz w:val="20"/>
              </w:rPr>
            </w:pPr>
          </w:p>
        </w:tc>
      </w:tr>
      <w:tr w:rsidR="00832EB8" w:rsidRPr="00832EB8" w14:paraId="6ED69C53" w14:textId="77777777" w:rsidTr="00832EB8">
        <w:trPr>
          <w:jc w:val="center"/>
        </w:trPr>
        <w:tc>
          <w:tcPr>
            <w:tcW w:w="5160" w:type="dxa"/>
            <w:vAlign w:val="center"/>
          </w:tcPr>
          <w:p w14:paraId="430BBF58" w14:textId="77777777" w:rsidR="00832EB8" w:rsidRPr="00832EB8" w:rsidRDefault="00832EB8" w:rsidP="00832EB8">
            <w:pPr>
              <w:spacing w:before="20" w:after="20"/>
              <w:rPr>
                <w:sz w:val="20"/>
              </w:rPr>
            </w:pPr>
          </w:p>
        </w:tc>
        <w:tc>
          <w:tcPr>
            <w:tcW w:w="1088" w:type="dxa"/>
            <w:vAlign w:val="center"/>
          </w:tcPr>
          <w:p w14:paraId="34B877D3" w14:textId="77777777" w:rsidR="00832EB8" w:rsidRPr="00832EB8" w:rsidRDefault="00832EB8" w:rsidP="00832EB8">
            <w:pPr>
              <w:spacing w:before="20" w:after="20"/>
              <w:rPr>
                <w:sz w:val="20"/>
              </w:rPr>
            </w:pPr>
            <w:r w:rsidRPr="00832EB8">
              <w:rPr>
                <w:sz w:val="20"/>
              </w:rPr>
              <w:t>Email</w:t>
            </w:r>
          </w:p>
        </w:tc>
        <w:tc>
          <w:tcPr>
            <w:tcW w:w="3112" w:type="dxa"/>
            <w:vAlign w:val="center"/>
          </w:tcPr>
          <w:p w14:paraId="23D99FDD" w14:textId="77777777" w:rsidR="00832EB8" w:rsidRPr="00832EB8" w:rsidRDefault="00832EB8" w:rsidP="00832EB8">
            <w:pPr>
              <w:spacing w:before="20" w:after="20"/>
              <w:rPr>
                <w:sz w:val="20"/>
              </w:rPr>
            </w:pPr>
          </w:p>
        </w:tc>
      </w:tr>
      <w:tr w:rsidR="00A528BA" w:rsidRPr="00832EB8" w14:paraId="6261D1E3" w14:textId="77777777" w:rsidTr="00A528BA">
        <w:trPr>
          <w:jc w:val="center"/>
        </w:trPr>
        <w:tc>
          <w:tcPr>
            <w:tcW w:w="5160" w:type="dxa"/>
            <w:shd w:val="clear" w:color="auto" w:fill="auto"/>
            <w:vAlign w:val="center"/>
          </w:tcPr>
          <w:p w14:paraId="0B712A85" w14:textId="77777777" w:rsidR="00A528BA" w:rsidRDefault="00A528BA" w:rsidP="00832EB8">
            <w:pPr>
              <w:spacing w:before="20" w:after="20"/>
              <w:rPr>
                <w:b/>
                <w:sz w:val="20"/>
              </w:rPr>
            </w:pPr>
          </w:p>
        </w:tc>
        <w:tc>
          <w:tcPr>
            <w:tcW w:w="1088" w:type="dxa"/>
            <w:vAlign w:val="center"/>
          </w:tcPr>
          <w:p w14:paraId="0F78E6CB" w14:textId="77777777" w:rsidR="00A528BA" w:rsidRPr="00832EB8" w:rsidRDefault="00A528BA" w:rsidP="00832EB8">
            <w:pPr>
              <w:spacing w:before="20" w:after="20"/>
              <w:rPr>
                <w:sz w:val="20"/>
              </w:rPr>
            </w:pPr>
          </w:p>
        </w:tc>
        <w:tc>
          <w:tcPr>
            <w:tcW w:w="3112" w:type="dxa"/>
            <w:vAlign w:val="center"/>
          </w:tcPr>
          <w:p w14:paraId="2C3AAF3F" w14:textId="77777777" w:rsidR="00A528BA" w:rsidRPr="00832EB8" w:rsidRDefault="00A528BA" w:rsidP="00832EB8">
            <w:pPr>
              <w:spacing w:before="20" w:after="20"/>
              <w:rPr>
                <w:sz w:val="20"/>
              </w:rPr>
            </w:pPr>
          </w:p>
        </w:tc>
      </w:tr>
      <w:tr w:rsidR="00832EB8" w:rsidRPr="00832EB8" w14:paraId="40F9990E" w14:textId="77777777" w:rsidTr="00832EB8">
        <w:trPr>
          <w:jc w:val="center"/>
        </w:trPr>
        <w:tc>
          <w:tcPr>
            <w:tcW w:w="5160" w:type="dxa"/>
            <w:shd w:val="pct5" w:color="auto" w:fill="FFFFFF"/>
            <w:vAlign w:val="center"/>
          </w:tcPr>
          <w:p w14:paraId="3A382173" w14:textId="1F21535A" w:rsidR="00832EB8" w:rsidRPr="00832EB8" w:rsidRDefault="001C71B2" w:rsidP="00832EB8">
            <w:pPr>
              <w:spacing w:before="20" w:after="20"/>
              <w:rPr>
                <w:b/>
                <w:sz w:val="20"/>
              </w:rPr>
            </w:pPr>
            <w:r>
              <w:rPr>
                <w:b/>
                <w:sz w:val="20"/>
              </w:rPr>
              <w:t>Database Support</w:t>
            </w:r>
          </w:p>
        </w:tc>
        <w:tc>
          <w:tcPr>
            <w:tcW w:w="1088" w:type="dxa"/>
            <w:vAlign w:val="center"/>
          </w:tcPr>
          <w:p w14:paraId="16681804" w14:textId="77777777" w:rsidR="00832EB8" w:rsidRPr="00832EB8" w:rsidRDefault="00832EB8" w:rsidP="00832EB8">
            <w:pPr>
              <w:spacing w:before="20" w:after="20"/>
              <w:rPr>
                <w:sz w:val="20"/>
              </w:rPr>
            </w:pPr>
            <w:r w:rsidRPr="00832EB8">
              <w:rPr>
                <w:sz w:val="20"/>
              </w:rPr>
              <w:t>Work</w:t>
            </w:r>
          </w:p>
        </w:tc>
        <w:tc>
          <w:tcPr>
            <w:tcW w:w="3112" w:type="dxa"/>
            <w:vAlign w:val="center"/>
          </w:tcPr>
          <w:p w14:paraId="326DFFC3" w14:textId="77777777" w:rsidR="00832EB8" w:rsidRPr="00832EB8" w:rsidRDefault="00832EB8" w:rsidP="00832EB8">
            <w:pPr>
              <w:spacing w:before="20" w:after="20"/>
              <w:rPr>
                <w:sz w:val="20"/>
              </w:rPr>
            </w:pPr>
          </w:p>
        </w:tc>
      </w:tr>
      <w:tr w:rsidR="00832EB8" w:rsidRPr="00832EB8" w14:paraId="1D0944CC" w14:textId="77777777" w:rsidTr="00832EB8">
        <w:trPr>
          <w:jc w:val="center"/>
        </w:trPr>
        <w:tc>
          <w:tcPr>
            <w:tcW w:w="5160" w:type="dxa"/>
            <w:vAlign w:val="center"/>
          </w:tcPr>
          <w:p w14:paraId="42719749" w14:textId="77777777" w:rsidR="00832EB8" w:rsidRPr="00832EB8" w:rsidRDefault="00832EB8" w:rsidP="00832EB8">
            <w:pPr>
              <w:spacing w:before="20" w:after="20"/>
              <w:rPr>
                <w:bCs/>
                <w:sz w:val="20"/>
              </w:rPr>
            </w:pPr>
          </w:p>
        </w:tc>
        <w:tc>
          <w:tcPr>
            <w:tcW w:w="1088" w:type="dxa"/>
            <w:vAlign w:val="center"/>
          </w:tcPr>
          <w:p w14:paraId="1AC5A643" w14:textId="77777777" w:rsidR="00832EB8" w:rsidRPr="00832EB8" w:rsidRDefault="00832EB8" w:rsidP="00832EB8">
            <w:pPr>
              <w:spacing w:before="20" w:after="20"/>
              <w:rPr>
                <w:sz w:val="20"/>
              </w:rPr>
            </w:pPr>
            <w:r w:rsidRPr="00832EB8">
              <w:rPr>
                <w:sz w:val="20"/>
              </w:rPr>
              <w:t>Home</w:t>
            </w:r>
          </w:p>
        </w:tc>
        <w:tc>
          <w:tcPr>
            <w:tcW w:w="3112" w:type="dxa"/>
            <w:vAlign w:val="center"/>
          </w:tcPr>
          <w:p w14:paraId="2B880A8B" w14:textId="77777777" w:rsidR="00832EB8" w:rsidRPr="00832EB8" w:rsidRDefault="00832EB8" w:rsidP="00832EB8">
            <w:pPr>
              <w:spacing w:before="20" w:after="20"/>
              <w:rPr>
                <w:sz w:val="20"/>
              </w:rPr>
            </w:pPr>
          </w:p>
        </w:tc>
      </w:tr>
      <w:tr w:rsidR="00832EB8" w:rsidRPr="00832EB8" w14:paraId="5D3FF015" w14:textId="77777777" w:rsidTr="00832EB8">
        <w:trPr>
          <w:jc w:val="center"/>
        </w:trPr>
        <w:tc>
          <w:tcPr>
            <w:tcW w:w="5160" w:type="dxa"/>
            <w:vAlign w:val="center"/>
          </w:tcPr>
          <w:p w14:paraId="07A118D5" w14:textId="77777777" w:rsidR="00832EB8" w:rsidRPr="00832EB8" w:rsidRDefault="00832EB8" w:rsidP="00832EB8">
            <w:pPr>
              <w:spacing w:before="20" w:after="20"/>
              <w:rPr>
                <w:sz w:val="20"/>
              </w:rPr>
            </w:pPr>
          </w:p>
        </w:tc>
        <w:tc>
          <w:tcPr>
            <w:tcW w:w="1088" w:type="dxa"/>
            <w:vAlign w:val="center"/>
          </w:tcPr>
          <w:p w14:paraId="4A426B3C" w14:textId="77777777" w:rsidR="00832EB8" w:rsidRPr="00832EB8" w:rsidRDefault="00832EB8" w:rsidP="00832EB8">
            <w:pPr>
              <w:spacing w:before="20" w:after="20"/>
              <w:rPr>
                <w:sz w:val="20"/>
              </w:rPr>
            </w:pPr>
            <w:r w:rsidRPr="00832EB8">
              <w:rPr>
                <w:sz w:val="20"/>
              </w:rPr>
              <w:t>Cellular</w:t>
            </w:r>
          </w:p>
        </w:tc>
        <w:tc>
          <w:tcPr>
            <w:tcW w:w="3112" w:type="dxa"/>
            <w:vAlign w:val="center"/>
          </w:tcPr>
          <w:p w14:paraId="7118BE0D" w14:textId="77777777" w:rsidR="00832EB8" w:rsidRPr="00832EB8" w:rsidRDefault="00832EB8" w:rsidP="00832EB8">
            <w:pPr>
              <w:spacing w:before="20" w:after="20"/>
              <w:rPr>
                <w:sz w:val="20"/>
              </w:rPr>
            </w:pPr>
          </w:p>
        </w:tc>
      </w:tr>
      <w:tr w:rsidR="00832EB8" w:rsidRPr="00832EB8" w14:paraId="3FFEEDD9" w14:textId="77777777" w:rsidTr="00832EB8">
        <w:trPr>
          <w:jc w:val="center"/>
        </w:trPr>
        <w:tc>
          <w:tcPr>
            <w:tcW w:w="5160" w:type="dxa"/>
            <w:vAlign w:val="center"/>
          </w:tcPr>
          <w:p w14:paraId="78EA3D1A" w14:textId="77777777" w:rsidR="00832EB8" w:rsidRPr="00832EB8" w:rsidRDefault="00832EB8" w:rsidP="00832EB8">
            <w:pPr>
              <w:spacing w:before="20" w:after="20"/>
              <w:rPr>
                <w:sz w:val="20"/>
              </w:rPr>
            </w:pPr>
          </w:p>
        </w:tc>
        <w:tc>
          <w:tcPr>
            <w:tcW w:w="1088" w:type="dxa"/>
            <w:vAlign w:val="center"/>
          </w:tcPr>
          <w:p w14:paraId="4D3708BA" w14:textId="77777777" w:rsidR="00832EB8" w:rsidRPr="00832EB8" w:rsidRDefault="00832EB8" w:rsidP="00832EB8">
            <w:pPr>
              <w:spacing w:before="20" w:after="20"/>
              <w:rPr>
                <w:sz w:val="20"/>
              </w:rPr>
            </w:pPr>
            <w:r w:rsidRPr="00832EB8">
              <w:rPr>
                <w:sz w:val="20"/>
              </w:rPr>
              <w:t>Email</w:t>
            </w:r>
          </w:p>
        </w:tc>
        <w:tc>
          <w:tcPr>
            <w:tcW w:w="3112" w:type="dxa"/>
            <w:vAlign w:val="center"/>
          </w:tcPr>
          <w:p w14:paraId="5356B231" w14:textId="77777777" w:rsidR="00832EB8" w:rsidRPr="00832EB8" w:rsidRDefault="00832EB8" w:rsidP="00832EB8">
            <w:pPr>
              <w:spacing w:before="20" w:after="20"/>
              <w:rPr>
                <w:sz w:val="20"/>
              </w:rPr>
            </w:pPr>
          </w:p>
        </w:tc>
      </w:tr>
      <w:tr w:rsidR="00A528BA" w:rsidRPr="00832EB8" w14:paraId="70DD4BD2" w14:textId="77777777" w:rsidTr="00A528BA">
        <w:trPr>
          <w:jc w:val="center"/>
        </w:trPr>
        <w:tc>
          <w:tcPr>
            <w:tcW w:w="5160" w:type="dxa"/>
            <w:tcBorders>
              <w:top w:val="single" w:sz="6" w:space="0" w:color="auto"/>
              <w:left w:val="single" w:sz="6" w:space="0" w:color="auto"/>
              <w:bottom w:val="single" w:sz="6" w:space="0" w:color="auto"/>
              <w:right w:val="single" w:sz="6" w:space="0" w:color="auto"/>
            </w:tcBorders>
            <w:shd w:val="clear" w:color="auto" w:fill="auto"/>
            <w:vAlign w:val="center"/>
          </w:tcPr>
          <w:p w14:paraId="75D69680" w14:textId="77777777" w:rsidR="00A528BA" w:rsidRPr="00A528BA" w:rsidRDefault="00A528BA" w:rsidP="00326474">
            <w:pPr>
              <w:spacing w:before="20" w:after="20"/>
              <w:rPr>
                <w:sz w:val="20"/>
              </w:rPr>
            </w:pPr>
            <w:bookmarkStart w:id="75" w:name="_Toc490042185"/>
          </w:p>
        </w:tc>
        <w:tc>
          <w:tcPr>
            <w:tcW w:w="1088" w:type="dxa"/>
            <w:tcBorders>
              <w:top w:val="single" w:sz="6" w:space="0" w:color="auto"/>
              <w:left w:val="single" w:sz="6" w:space="0" w:color="auto"/>
              <w:bottom w:val="single" w:sz="6" w:space="0" w:color="auto"/>
              <w:right w:val="single" w:sz="6" w:space="0" w:color="auto"/>
            </w:tcBorders>
            <w:vAlign w:val="center"/>
          </w:tcPr>
          <w:p w14:paraId="4458AB81" w14:textId="77777777" w:rsidR="00A528BA" w:rsidRPr="00832EB8" w:rsidRDefault="00A528BA" w:rsidP="00326474">
            <w:pPr>
              <w:spacing w:before="20" w:after="20"/>
              <w:rPr>
                <w:sz w:val="20"/>
              </w:rPr>
            </w:pPr>
          </w:p>
        </w:tc>
        <w:tc>
          <w:tcPr>
            <w:tcW w:w="3112" w:type="dxa"/>
            <w:tcBorders>
              <w:top w:val="single" w:sz="6" w:space="0" w:color="auto"/>
              <w:left w:val="single" w:sz="6" w:space="0" w:color="auto"/>
              <w:bottom w:val="single" w:sz="6" w:space="0" w:color="auto"/>
              <w:right w:val="single" w:sz="6" w:space="0" w:color="auto"/>
            </w:tcBorders>
            <w:vAlign w:val="center"/>
          </w:tcPr>
          <w:p w14:paraId="18B84936" w14:textId="77777777" w:rsidR="00A528BA" w:rsidRPr="00832EB8" w:rsidRDefault="00A528BA" w:rsidP="00326474">
            <w:pPr>
              <w:spacing w:before="20" w:after="20"/>
              <w:rPr>
                <w:sz w:val="20"/>
              </w:rPr>
            </w:pPr>
          </w:p>
        </w:tc>
      </w:tr>
      <w:tr w:rsidR="00A528BA" w:rsidRPr="00832EB8" w14:paraId="13B5B006" w14:textId="77777777" w:rsidTr="00A528BA">
        <w:trPr>
          <w:jc w:val="center"/>
        </w:trPr>
        <w:tc>
          <w:tcPr>
            <w:tcW w:w="5160" w:type="dxa"/>
            <w:tcBorders>
              <w:top w:val="single" w:sz="6" w:space="0" w:color="auto"/>
              <w:left w:val="single" w:sz="6" w:space="0" w:color="auto"/>
              <w:bottom w:val="single" w:sz="6" w:space="0" w:color="auto"/>
              <w:right w:val="single" w:sz="6" w:space="0" w:color="auto"/>
            </w:tcBorders>
            <w:shd w:val="pct5" w:color="auto" w:fill="FFFFFF"/>
            <w:vAlign w:val="center"/>
          </w:tcPr>
          <w:p w14:paraId="74B2A1C2" w14:textId="44E59185" w:rsidR="00A528BA" w:rsidRPr="00A528BA" w:rsidRDefault="00A528BA" w:rsidP="00326474">
            <w:pPr>
              <w:spacing w:before="20" w:after="20"/>
              <w:rPr>
                <w:b/>
                <w:sz w:val="20"/>
              </w:rPr>
            </w:pPr>
            <w:r w:rsidRPr="00A528BA">
              <w:rPr>
                <w:b/>
                <w:sz w:val="20"/>
              </w:rPr>
              <w:t>Customer</w:t>
            </w:r>
            <w:r w:rsidRPr="00A528BA">
              <w:rPr>
                <w:b/>
                <w:sz w:val="20"/>
              </w:rPr>
              <w:t xml:space="preserve"> Support</w:t>
            </w:r>
          </w:p>
        </w:tc>
        <w:tc>
          <w:tcPr>
            <w:tcW w:w="1088" w:type="dxa"/>
            <w:tcBorders>
              <w:top w:val="single" w:sz="6" w:space="0" w:color="auto"/>
              <w:left w:val="single" w:sz="6" w:space="0" w:color="auto"/>
              <w:bottom w:val="single" w:sz="6" w:space="0" w:color="auto"/>
              <w:right w:val="single" w:sz="6" w:space="0" w:color="auto"/>
            </w:tcBorders>
            <w:vAlign w:val="center"/>
          </w:tcPr>
          <w:p w14:paraId="03F49407" w14:textId="77777777" w:rsidR="00A528BA" w:rsidRPr="00832EB8" w:rsidRDefault="00A528BA" w:rsidP="00326474">
            <w:pPr>
              <w:spacing w:before="20" w:after="20"/>
              <w:rPr>
                <w:sz w:val="20"/>
              </w:rPr>
            </w:pPr>
            <w:r w:rsidRPr="00832EB8">
              <w:rPr>
                <w:sz w:val="20"/>
              </w:rPr>
              <w:t>Work</w:t>
            </w:r>
          </w:p>
        </w:tc>
        <w:tc>
          <w:tcPr>
            <w:tcW w:w="3112" w:type="dxa"/>
            <w:tcBorders>
              <w:top w:val="single" w:sz="6" w:space="0" w:color="auto"/>
              <w:left w:val="single" w:sz="6" w:space="0" w:color="auto"/>
              <w:bottom w:val="single" w:sz="6" w:space="0" w:color="auto"/>
              <w:right w:val="single" w:sz="6" w:space="0" w:color="auto"/>
            </w:tcBorders>
            <w:vAlign w:val="center"/>
          </w:tcPr>
          <w:p w14:paraId="58DF9075" w14:textId="77777777" w:rsidR="00A528BA" w:rsidRPr="00832EB8" w:rsidRDefault="00A528BA" w:rsidP="00326474">
            <w:pPr>
              <w:spacing w:before="20" w:after="20"/>
              <w:rPr>
                <w:sz w:val="20"/>
              </w:rPr>
            </w:pPr>
          </w:p>
        </w:tc>
      </w:tr>
      <w:tr w:rsidR="00A528BA" w:rsidRPr="00832EB8" w14:paraId="3BF23C1A" w14:textId="77777777" w:rsidTr="00A528BA">
        <w:trPr>
          <w:jc w:val="center"/>
        </w:trPr>
        <w:tc>
          <w:tcPr>
            <w:tcW w:w="5160" w:type="dxa"/>
            <w:tcBorders>
              <w:top w:val="single" w:sz="6" w:space="0" w:color="auto"/>
              <w:left w:val="single" w:sz="6" w:space="0" w:color="auto"/>
              <w:bottom w:val="single" w:sz="6" w:space="0" w:color="auto"/>
              <w:right w:val="single" w:sz="6" w:space="0" w:color="auto"/>
            </w:tcBorders>
            <w:vAlign w:val="center"/>
          </w:tcPr>
          <w:p w14:paraId="3C2E8FA6" w14:textId="77777777" w:rsidR="00A528BA" w:rsidRPr="00A528BA" w:rsidRDefault="00A528BA" w:rsidP="00326474">
            <w:pPr>
              <w:spacing w:before="20" w:after="20"/>
              <w:rPr>
                <w:sz w:val="20"/>
              </w:rPr>
            </w:pPr>
          </w:p>
        </w:tc>
        <w:tc>
          <w:tcPr>
            <w:tcW w:w="1088" w:type="dxa"/>
            <w:tcBorders>
              <w:top w:val="single" w:sz="6" w:space="0" w:color="auto"/>
              <w:left w:val="single" w:sz="6" w:space="0" w:color="auto"/>
              <w:bottom w:val="single" w:sz="6" w:space="0" w:color="auto"/>
              <w:right w:val="single" w:sz="6" w:space="0" w:color="auto"/>
            </w:tcBorders>
            <w:vAlign w:val="center"/>
          </w:tcPr>
          <w:p w14:paraId="6149B95B" w14:textId="77777777" w:rsidR="00A528BA" w:rsidRPr="00832EB8" w:rsidRDefault="00A528BA" w:rsidP="00326474">
            <w:pPr>
              <w:spacing w:before="20" w:after="20"/>
              <w:rPr>
                <w:sz w:val="20"/>
              </w:rPr>
            </w:pPr>
            <w:r w:rsidRPr="00832EB8">
              <w:rPr>
                <w:sz w:val="20"/>
              </w:rPr>
              <w:t>Home</w:t>
            </w:r>
          </w:p>
        </w:tc>
        <w:tc>
          <w:tcPr>
            <w:tcW w:w="3112" w:type="dxa"/>
            <w:tcBorders>
              <w:top w:val="single" w:sz="6" w:space="0" w:color="auto"/>
              <w:left w:val="single" w:sz="6" w:space="0" w:color="auto"/>
              <w:bottom w:val="single" w:sz="6" w:space="0" w:color="auto"/>
              <w:right w:val="single" w:sz="6" w:space="0" w:color="auto"/>
            </w:tcBorders>
            <w:vAlign w:val="center"/>
          </w:tcPr>
          <w:p w14:paraId="6458C108" w14:textId="77777777" w:rsidR="00A528BA" w:rsidRPr="00832EB8" w:rsidRDefault="00A528BA" w:rsidP="00326474">
            <w:pPr>
              <w:spacing w:before="20" w:after="20"/>
              <w:rPr>
                <w:sz w:val="20"/>
              </w:rPr>
            </w:pPr>
          </w:p>
        </w:tc>
      </w:tr>
      <w:tr w:rsidR="00A528BA" w:rsidRPr="00832EB8" w14:paraId="57225A09" w14:textId="77777777" w:rsidTr="00A528BA">
        <w:trPr>
          <w:jc w:val="center"/>
        </w:trPr>
        <w:tc>
          <w:tcPr>
            <w:tcW w:w="5160" w:type="dxa"/>
            <w:tcBorders>
              <w:top w:val="single" w:sz="6" w:space="0" w:color="auto"/>
              <w:left w:val="single" w:sz="6" w:space="0" w:color="auto"/>
              <w:bottom w:val="single" w:sz="6" w:space="0" w:color="auto"/>
              <w:right w:val="single" w:sz="6" w:space="0" w:color="auto"/>
            </w:tcBorders>
            <w:vAlign w:val="center"/>
          </w:tcPr>
          <w:p w14:paraId="56F8965F" w14:textId="77777777" w:rsidR="00A528BA" w:rsidRPr="00832EB8" w:rsidRDefault="00A528BA" w:rsidP="00326474">
            <w:pPr>
              <w:spacing w:before="20" w:after="20"/>
              <w:rPr>
                <w:sz w:val="20"/>
              </w:rPr>
            </w:pPr>
          </w:p>
        </w:tc>
        <w:tc>
          <w:tcPr>
            <w:tcW w:w="1088" w:type="dxa"/>
            <w:tcBorders>
              <w:top w:val="single" w:sz="6" w:space="0" w:color="auto"/>
              <w:left w:val="single" w:sz="6" w:space="0" w:color="auto"/>
              <w:bottom w:val="single" w:sz="6" w:space="0" w:color="auto"/>
              <w:right w:val="single" w:sz="6" w:space="0" w:color="auto"/>
            </w:tcBorders>
            <w:vAlign w:val="center"/>
          </w:tcPr>
          <w:p w14:paraId="19ADAE0E" w14:textId="77777777" w:rsidR="00A528BA" w:rsidRPr="00832EB8" w:rsidRDefault="00A528BA" w:rsidP="00326474">
            <w:pPr>
              <w:spacing w:before="20" w:after="20"/>
              <w:rPr>
                <w:sz w:val="20"/>
              </w:rPr>
            </w:pPr>
            <w:r w:rsidRPr="00832EB8">
              <w:rPr>
                <w:sz w:val="20"/>
              </w:rPr>
              <w:t>Cellular</w:t>
            </w:r>
          </w:p>
        </w:tc>
        <w:tc>
          <w:tcPr>
            <w:tcW w:w="3112" w:type="dxa"/>
            <w:tcBorders>
              <w:top w:val="single" w:sz="6" w:space="0" w:color="auto"/>
              <w:left w:val="single" w:sz="6" w:space="0" w:color="auto"/>
              <w:bottom w:val="single" w:sz="6" w:space="0" w:color="auto"/>
              <w:right w:val="single" w:sz="6" w:space="0" w:color="auto"/>
            </w:tcBorders>
            <w:vAlign w:val="center"/>
          </w:tcPr>
          <w:p w14:paraId="36FB0602" w14:textId="77777777" w:rsidR="00A528BA" w:rsidRPr="00832EB8" w:rsidRDefault="00A528BA" w:rsidP="00326474">
            <w:pPr>
              <w:spacing w:before="20" w:after="20"/>
              <w:rPr>
                <w:sz w:val="20"/>
              </w:rPr>
            </w:pPr>
          </w:p>
        </w:tc>
      </w:tr>
      <w:tr w:rsidR="00A528BA" w:rsidRPr="00832EB8" w14:paraId="69DF1A16" w14:textId="77777777" w:rsidTr="00A528BA">
        <w:trPr>
          <w:jc w:val="center"/>
        </w:trPr>
        <w:tc>
          <w:tcPr>
            <w:tcW w:w="5160" w:type="dxa"/>
            <w:tcBorders>
              <w:top w:val="single" w:sz="6" w:space="0" w:color="auto"/>
              <w:left w:val="single" w:sz="6" w:space="0" w:color="auto"/>
              <w:bottom w:val="single" w:sz="6" w:space="0" w:color="auto"/>
              <w:right w:val="single" w:sz="6" w:space="0" w:color="auto"/>
            </w:tcBorders>
            <w:vAlign w:val="center"/>
          </w:tcPr>
          <w:p w14:paraId="5BE4E6E8" w14:textId="77777777" w:rsidR="00A528BA" w:rsidRPr="00832EB8" w:rsidRDefault="00A528BA" w:rsidP="00326474">
            <w:pPr>
              <w:spacing w:before="20" w:after="20"/>
              <w:rPr>
                <w:sz w:val="20"/>
              </w:rPr>
            </w:pPr>
          </w:p>
        </w:tc>
        <w:tc>
          <w:tcPr>
            <w:tcW w:w="1088" w:type="dxa"/>
            <w:tcBorders>
              <w:top w:val="single" w:sz="6" w:space="0" w:color="auto"/>
              <w:left w:val="single" w:sz="6" w:space="0" w:color="auto"/>
              <w:bottom w:val="single" w:sz="6" w:space="0" w:color="auto"/>
              <w:right w:val="single" w:sz="6" w:space="0" w:color="auto"/>
            </w:tcBorders>
            <w:vAlign w:val="center"/>
          </w:tcPr>
          <w:p w14:paraId="777B31BD" w14:textId="77777777" w:rsidR="00A528BA" w:rsidRPr="00832EB8" w:rsidRDefault="00A528BA" w:rsidP="00326474">
            <w:pPr>
              <w:spacing w:before="20" w:after="20"/>
              <w:rPr>
                <w:sz w:val="20"/>
              </w:rPr>
            </w:pPr>
            <w:r w:rsidRPr="00832EB8">
              <w:rPr>
                <w:sz w:val="20"/>
              </w:rPr>
              <w:t>Email</w:t>
            </w:r>
          </w:p>
        </w:tc>
        <w:tc>
          <w:tcPr>
            <w:tcW w:w="3112" w:type="dxa"/>
            <w:tcBorders>
              <w:top w:val="single" w:sz="6" w:space="0" w:color="auto"/>
              <w:left w:val="single" w:sz="6" w:space="0" w:color="auto"/>
              <w:bottom w:val="single" w:sz="6" w:space="0" w:color="auto"/>
              <w:right w:val="single" w:sz="6" w:space="0" w:color="auto"/>
            </w:tcBorders>
            <w:vAlign w:val="center"/>
          </w:tcPr>
          <w:p w14:paraId="4C30093C" w14:textId="77777777" w:rsidR="00A528BA" w:rsidRPr="00832EB8" w:rsidRDefault="00A528BA" w:rsidP="00326474">
            <w:pPr>
              <w:spacing w:before="20" w:after="20"/>
              <w:rPr>
                <w:sz w:val="20"/>
              </w:rPr>
            </w:pPr>
          </w:p>
        </w:tc>
      </w:tr>
    </w:tbl>
    <w:p w14:paraId="7D499811" w14:textId="77777777" w:rsidR="00832EB8" w:rsidRPr="00832EB8" w:rsidRDefault="00832EB8" w:rsidP="006946EB">
      <w:pPr>
        <w:pStyle w:val="Heading2"/>
      </w:pPr>
      <w:r w:rsidRPr="00832EB8">
        <w:t>APPENDIX B</w:t>
      </w:r>
      <w:r w:rsidRPr="00832EB8">
        <w:tab/>
        <w:t>VENDOR CONTACT LIST</w:t>
      </w:r>
      <w:bookmarkEnd w:id="75"/>
    </w:p>
    <w:p w14:paraId="0B5BC714" w14:textId="6C667B75" w:rsidR="00832EB8" w:rsidRPr="00832EB8" w:rsidRDefault="0058074C" w:rsidP="0058074C">
      <w:pPr>
        <w:pStyle w:val="2RedInstructions"/>
      </w:pPr>
      <w:r>
        <w:t>&lt;</w:t>
      </w:r>
      <w:r w:rsidR="00832EB8" w:rsidRPr="00832EB8">
        <w:t>Contact information for all key maintenance or support vendors should be included in this appendix.  Contact information, such as emergency phone numbers, contact names, contract numbers, and contractual response and onsite times should be included.</w:t>
      </w:r>
      <w:r>
        <w:t>&gt;</w:t>
      </w:r>
    </w:p>
    <w:p w14:paraId="5AF10A54" w14:textId="77777777" w:rsidR="00832EB8" w:rsidRPr="00832EB8" w:rsidRDefault="00832EB8" w:rsidP="00832EB8">
      <w:pPr>
        <w:rPr>
          <w:i/>
          <w:szCs w:val="22"/>
        </w:rPr>
      </w:pPr>
    </w:p>
    <w:p w14:paraId="6C261DF7" w14:textId="77777777" w:rsidR="00832EB8" w:rsidRPr="00832EB8" w:rsidRDefault="00832EB8" w:rsidP="006946EB">
      <w:pPr>
        <w:pStyle w:val="Heading2"/>
      </w:pPr>
      <w:bookmarkStart w:id="76" w:name="_Toc490042186"/>
      <w:r w:rsidRPr="00832EB8">
        <w:t>APPENDIX C</w:t>
      </w:r>
      <w:r w:rsidRPr="00832EB8">
        <w:tab/>
        <w:t>DETAILED RECOVERY PROCEDURES</w:t>
      </w:r>
      <w:bookmarkEnd w:id="76"/>
    </w:p>
    <w:p w14:paraId="0D588AB0" w14:textId="3015825C" w:rsidR="00832EB8" w:rsidRPr="00832EB8" w:rsidRDefault="0058074C" w:rsidP="0058074C">
      <w:pPr>
        <w:pStyle w:val="2RedInstructions"/>
      </w:pPr>
      <w:r>
        <w:t>&lt;</w:t>
      </w:r>
      <w:r w:rsidR="00832EB8" w:rsidRPr="00832EB8">
        <w:t xml:space="preserve">This appendix includes the detailed recovery procedures for the </w:t>
      </w:r>
      <w:r>
        <w:t>IT Service</w:t>
      </w:r>
      <w:r w:rsidR="00832EB8" w:rsidRPr="00832EB8">
        <w:t>, which may include items such as:</w:t>
      </w:r>
    </w:p>
    <w:p w14:paraId="18CD4274" w14:textId="77777777" w:rsidR="00832EB8" w:rsidRPr="00832EB8" w:rsidRDefault="00832EB8" w:rsidP="0058074C">
      <w:pPr>
        <w:pStyle w:val="2RedInstructions"/>
      </w:pPr>
      <w:r w:rsidRPr="00832EB8">
        <w:t>Keystroke-level recovery steps;</w:t>
      </w:r>
    </w:p>
    <w:p w14:paraId="157B1EAE" w14:textId="4436E20E" w:rsidR="00832EB8" w:rsidRPr="00832EB8" w:rsidRDefault="0058074C" w:rsidP="0058074C">
      <w:pPr>
        <w:pStyle w:val="2RedInstructions"/>
      </w:pPr>
      <w:r>
        <w:t>IT Service</w:t>
      </w:r>
      <w:r w:rsidR="00832EB8" w:rsidRPr="00832EB8">
        <w:t xml:space="preserve"> installation instructions from tape, CD, or other media;</w:t>
      </w:r>
    </w:p>
    <w:p w14:paraId="2F54B814" w14:textId="77777777" w:rsidR="00832EB8" w:rsidRPr="00832EB8" w:rsidRDefault="00832EB8" w:rsidP="0058074C">
      <w:pPr>
        <w:pStyle w:val="2RedInstructions"/>
      </w:pPr>
      <w:r w:rsidRPr="00832EB8">
        <w:t>Required configuration settings or changes;</w:t>
      </w:r>
    </w:p>
    <w:p w14:paraId="602699F3" w14:textId="77777777" w:rsidR="00832EB8" w:rsidRPr="00832EB8" w:rsidRDefault="00832EB8" w:rsidP="0058074C">
      <w:pPr>
        <w:pStyle w:val="2RedInstructions"/>
      </w:pPr>
      <w:r w:rsidRPr="00832EB8">
        <w:t xml:space="preserve">Recovery of data from tape and audit logs; and </w:t>
      </w:r>
    </w:p>
    <w:p w14:paraId="43ECF271" w14:textId="088B1CBD" w:rsidR="00832EB8" w:rsidRPr="00832EB8" w:rsidRDefault="00832EB8" w:rsidP="0058074C">
      <w:pPr>
        <w:pStyle w:val="2RedInstructions"/>
      </w:pPr>
      <w:r w:rsidRPr="00832EB8">
        <w:t xml:space="preserve">Other </w:t>
      </w:r>
      <w:r w:rsidR="0058074C">
        <w:t>IT Services</w:t>
      </w:r>
      <w:r w:rsidR="0058074C" w:rsidRPr="00832EB8">
        <w:t xml:space="preserve"> </w:t>
      </w:r>
      <w:r w:rsidRPr="00832EB8">
        <w:t>recovery procedures, as appropriate.</w:t>
      </w:r>
    </w:p>
    <w:p w14:paraId="741DB9DB" w14:textId="77777777" w:rsidR="00832EB8" w:rsidRPr="00832EB8" w:rsidRDefault="00832EB8" w:rsidP="0058074C">
      <w:pPr>
        <w:pStyle w:val="2RedInstructions"/>
      </w:pPr>
    </w:p>
    <w:p w14:paraId="336FFA79" w14:textId="23F9DABA" w:rsidR="00832EB8" w:rsidRPr="00832EB8" w:rsidRDefault="00832EB8" w:rsidP="0058074C">
      <w:pPr>
        <w:pStyle w:val="2RedInstructions"/>
      </w:pPr>
      <w:r w:rsidRPr="00832EB8">
        <w:t xml:space="preserve">If the </w:t>
      </w:r>
      <w:r w:rsidR="0058074C">
        <w:t>IT Service</w:t>
      </w:r>
      <w:r w:rsidRPr="00832EB8">
        <w:t xml:space="preserve"> relies totally on another group or </w:t>
      </w:r>
      <w:r w:rsidR="0058074C">
        <w:t>IT Service</w:t>
      </w:r>
      <w:r w:rsidR="0058074C" w:rsidRPr="00832EB8">
        <w:t xml:space="preserve"> </w:t>
      </w:r>
      <w:r w:rsidRPr="00832EB8">
        <w:t xml:space="preserve">for its recovery and reconstitution (such as a mainframe system), information provided should include contact information and locations of detailed recovery and reconstitution procedures for that supporting </w:t>
      </w:r>
      <w:r w:rsidR="0058074C">
        <w:t>IT Services</w:t>
      </w:r>
      <w:r w:rsidRPr="00832EB8">
        <w:t>.</w:t>
      </w:r>
      <w:r w:rsidR="0058074C">
        <w:t>&gt;</w:t>
      </w:r>
    </w:p>
    <w:p w14:paraId="69E8CDCB" w14:textId="77777777" w:rsidR="00832EB8" w:rsidRPr="00832EB8" w:rsidRDefault="00832EB8" w:rsidP="00832EB8">
      <w:pPr>
        <w:rPr>
          <w:szCs w:val="22"/>
        </w:rPr>
      </w:pPr>
    </w:p>
    <w:p w14:paraId="232BDCC9" w14:textId="77777777" w:rsidR="00832EB8" w:rsidRPr="00832EB8" w:rsidRDefault="00832EB8" w:rsidP="006946EB">
      <w:pPr>
        <w:pStyle w:val="Heading2"/>
      </w:pPr>
      <w:bookmarkStart w:id="77" w:name="_Toc490042187"/>
      <w:r w:rsidRPr="00832EB8">
        <w:t>APPENDIX D</w:t>
      </w:r>
      <w:r w:rsidRPr="00832EB8">
        <w:tab/>
        <w:t>ALTERNATE PROCESSING PROCEDURES</w:t>
      </w:r>
      <w:bookmarkEnd w:id="77"/>
      <w:r w:rsidRPr="00832EB8">
        <w:t xml:space="preserve"> </w:t>
      </w:r>
    </w:p>
    <w:p w14:paraId="64C1BE0B" w14:textId="03798E10" w:rsidR="00832EB8" w:rsidRPr="00832EB8" w:rsidRDefault="00631A60" w:rsidP="00631A60">
      <w:pPr>
        <w:pStyle w:val="2RedInstructions"/>
      </w:pPr>
      <w:r>
        <w:t>&lt;</w:t>
      </w:r>
      <w:r w:rsidR="00832EB8" w:rsidRPr="00832EB8">
        <w:t>This section should identify any alternate manual or technical processing procedures available that allow the business unit to continue some processing of information that would normally be done by the affected system.  Examples of alternate processes include manual forms processing, input into workstations to store data until it can be uploaded and processed, or queuing of data input.</w:t>
      </w:r>
      <w:r>
        <w:t>&gt;</w:t>
      </w:r>
    </w:p>
    <w:p w14:paraId="77A4A095" w14:textId="77777777" w:rsidR="00832EB8" w:rsidRPr="00832EB8" w:rsidRDefault="00832EB8" w:rsidP="00832EB8">
      <w:pPr>
        <w:rPr>
          <w:szCs w:val="22"/>
        </w:rPr>
      </w:pPr>
    </w:p>
    <w:p w14:paraId="01B16640" w14:textId="5BDA367B" w:rsidR="00832EB8" w:rsidRPr="00832EB8" w:rsidRDefault="00832EB8" w:rsidP="006946EB">
      <w:pPr>
        <w:pStyle w:val="Heading2"/>
      </w:pPr>
      <w:bookmarkStart w:id="78" w:name="_Toc490042188"/>
      <w:r w:rsidRPr="00832EB8">
        <w:lastRenderedPageBreak/>
        <w:t>APPENDIX E</w:t>
      </w:r>
      <w:r w:rsidRPr="00832EB8">
        <w:tab/>
      </w:r>
      <w:r w:rsidR="0058074C">
        <w:t>IT SERVICE</w:t>
      </w:r>
      <w:r w:rsidRPr="00832EB8">
        <w:t xml:space="preserve"> VALIDATION TEST PLAN</w:t>
      </w:r>
      <w:bookmarkEnd w:id="78"/>
    </w:p>
    <w:p w14:paraId="0DAC4AF1" w14:textId="073DF59A" w:rsidR="00832EB8" w:rsidRPr="00832EB8" w:rsidRDefault="00631A60" w:rsidP="00631A60">
      <w:pPr>
        <w:pStyle w:val="2RedInstructions"/>
      </w:pPr>
      <w:r>
        <w:t>&lt;</w:t>
      </w:r>
      <w:r w:rsidR="00832EB8" w:rsidRPr="00832EB8">
        <w:t xml:space="preserve">This appendix includes </w:t>
      </w:r>
      <w:r w:rsidR="0058074C">
        <w:t>IT Service</w:t>
      </w:r>
      <w:r w:rsidR="00832EB8" w:rsidRPr="00832EB8">
        <w:t xml:space="preserve"> acceptance procedures that are performed after the </w:t>
      </w:r>
      <w:r w:rsidR="0058074C">
        <w:t>IT Service</w:t>
      </w:r>
      <w:r w:rsidR="00832EB8" w:rsidRPr="00832EB8">
        <w:t xml:space="preserve"> has been recovered and prior to putting the </w:t>
      </w:r>
      <w:r w:rsidR="0058074C">
        <w:t>IT Service</w:t>
      </w:r>
      <w:r w:rsidR="00832EB8" w:rsidRPr="00832EB8">
        <w:t xml:space="preserve"> into full operation and returned to users.  The </w:t>
      </w:r>
      <w:r w:rsidR="0058074C">
        <w:t>IT Service</w:t>
      </w:r>
      <w:r w:rsidR="00832EB8" w:rsidRPr="00832EB8">
        <w:t xml:space="preserve"> validation test plan may include the regression or functionality testing conducted prior to implementation of </w:t>
      </w:r>
      <w:proofErr w:type="gramStart"/>
      <w:r w:rsidR="00832EB8" w:rsidRPr="00832EB8">
        <w:t>a</w:t>
      </w:r>
      <w:proofErr w:type="gramEnd"/>
      <w:r w:rsidR="00832EB8" w:rsidRPr="00832EB8">
        <w:t xml:space="preserve"> </w:t>
      </w:r>
      <w:r w:rsidR="0058074C">
        <w:t>IT Service</w:t>
      </w:r>
      <w:r w:rsidR="00832EB8" w:rsidRPr="00832EB8">
        <w:t xml:space="preserve"> upgrade or change.</w:t>
      </w:r>
    </w:p>
    <w:p w14:paraId="25C3C10B" w14:textId="77777777" w:rsidR="00832EB8" w:rsidRPr="00832EB8" w:rsidRDefault="00832EB8" w:rsidP="00631A60">
      <w:pPr>
        <w:pStyle w:val="2RedInstructions"/>
      </w:pPr>
    </w:p>
    <w:p w14:paraId="61D18408" w14:textId="4E5845C8" w:rsidR="00832EB8" w:rsidRPr="00832EB8" w:rsidRDefault="00832EB8" w:rsidP="00631A60">
      <w:pPr>
        <w:pStyle w:val="2RedInstructions"/>
      </w:pPr>
      <w:r w:rsidRPr="00832EB8">
        <w:t xml:space="preserve">An example of a </w:t>
      </w:r>
      <w:r w:rsidR="0058074C">
        <w:t>IT Service</w:t>
      </w:r>
      <w:r w:rsidRPr="00832EB8">
        <w:t xml:space="preserve"> validation test </w:t>
      </w:r>
      <w:proofErr w:type="gramStart"/>
      <w:r w:rsidRPr="00832EB8">
        <w:t>plan:</w:t>
      </w:r>
      <w:proofErr w:type="gramEnd"/>
      <w:r w:rsidR="00631A60">
        <w:t>&gt;</w:t>
      </w:r>
    </w:p>
    <w:p w14:paraId="3DC31A39" w14:textId="77777777" w:rsidR="00832EB8" w:rsidRPr="00832EB8" w:rsidRDefault="00832EB8" w:rsidP="00832EB8">
      <w:pPr>
        <w:rPr>
          <w:i/>
        </w:rPr>
      </w:pPr>
    </w:p>
    <w:p w14:paraId="00D1C518" w14:textId="7CC8F02C" w:rsidR="00832EB8" w:rsidRPr="00832EB8" w:rsidRDefault="00832EB8" w:rsidP="00832EB8">
      <w:r w:rsidRPr="00832EB8">
        <w:t xml:space="preserve">Once the </w:t>
      </w:r>
      <w:r w:rsidR="0058074C">
        <w:t>IT Service</w:t>
      </w:r>
      <w:r w:rsidRPr="00832EB8">
        <w:t xml:space="preserve"> has been recovered, the following steps will be performed to validate </w:t>
      </w:r>
      <w:r w:rsidR="0058074C">
        <w:t>IT Service</w:t>
      </w:r>
      <w:r w:rsidRPr="00832EB8">
        <w:t xml:space="preserve"> data and functionality:</w:t>
      </w:r>
    </w:p>
    <w:p w14:paraId="0A82C8AB" w14:textId="77777777" w:rsidR="00832EB8" w:rsidRPr="00832EB8" w:rsidRDefault="00832EB8" w:rsidP="00832E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1"/>
        <w:gridCol w:w="2023"/>
        <w:gridCol w:w="1829"/>
        <w:gridCol w:w="1433"/>
        <w:gridCol w:w="1346"/>
      </w:tblGrid>
      <w:tr w:rsidR="00832EB8" w:rsidRPr="00832EB8" w14:paraId="482EE30D" w14:textId="77777777" w:rsidTr="00832EB8">
        <w:tc>
          <w:tcPr>
            <w:tcW w:w="2628" w:type="dxa"/>
            <w:shd w:val="clear" w:color="auto" w:fill="E6E6E6"/>
            <w:vAlign w:val="center"/>
          </w:tcPr>
          <w:p w14:paraId="5658FC45" w14:textId="77777777" w:rsidR="00832EB8" w:rsidRPr="00832EB8" w:rsidRDefault="00832EB8" w:rsidP="00832EB8">
            <w:pPr>
              <w:jc w:val="center"/>
            </w:pPr>
            <w:r w:rsidRPr="00832EB8">
              <w:rPr>
                <w:rFonts w:cs="Arial"/>
                <w:b/>
                <w:sz w:val="20"/>
              </w:rPr>
              <w:t>Procedure</w:t>
            </w:r>
          </w:p>
        </w:tc>
        <w:tc>
          <w:tcPr>
            <w:tcW w:w="2160" w:type="dxa"/>
            <w:shd w:val="clear" w:color="auto" w:fill="E6E6E6"/>
            <w:vAlign w:val="center"/>
          </w:tcPr>
          <w:p w14:paraId="2ED2D898" w14:textId="77777777" w:rsidR="00832EB8" w:rsidRPr="00832EB8" w:rsidRDefault="00832EB8" w:rsidP="00832EB8">
            <w:pPr>
              <w:jc w:val="center"/>
            </w:pPr>
            <w:r w:rsidRPr="00832EB8">
              <w:rPr>
                <w:rFonts w:cs="Arial"/>
                <w:b/>
                <w:sz w:val="20"/>
              </w:rPr>
              <w:t>Expected Results</w:t>
            </w:r>
          </w:p>
        </w:tc>
        <w:tc>
          <w:tcPr>
            <w:tcW w:w="1980" w:type="dxa"/>
            <w:shd w:val="clear" w:color="auto" w:fill="E6E6E6"/>
            <w:vAlign w:val="center"/>
          </w:tcPr>
          <w:p w14:paraId="69CC0234" w14:textId="77777777" w:rsidR="00832EB8" w:rsidRPr="00832EB8" w:rsidRDefault="00832EB8" w:rsidP="00832EB8">
            <w:pPr>
              <w:jc w:val="center"/>
            </w:pPr>
            <w:r w:rsidRPr="00832EB8">
              <w:rPr>
                <w:rFonts w:cs="Arial"/>
                <w:b/>
                <w:sz w:val="20"/>
              </w:rPr>
              <w:t>Actual Results</w:t>
            </w:r>
          </w:p>
        </w:tc>
        <w:tc>
          <w:tcPr>
            <w:tcW w:w="1440" w:type="dxa"/>
            <w:shd w:val="clear" w:color="auto" w:fill="E6E6E6"/>
            <w:vAlign w:val="center"/>
          </w:tcPr>
          <w:p w14:paraId="527D6D91" w14:textId="77777777" w:rsidR="00832EB8" w:rsidRPr="00832EB8" w:rsidRDefault="00832EB8" w:rsidP="00832EB8">
            <w:pPr>
              <w:jc w:val="center"/>
            </w:pPr>
            <w:r w:rsidRPr="00832EB8">
              <w:rPr>
                <w:rFonts w:cs="Arial"/>
                <w:b/>
                <w:sz w:val="20"/>
              </w:rPr>
              <w:t>Successful?</w:t>
            </w:r>
          </w:p>
        </w:tc>
        <w:tc>
          <w:tcPr>
            <w:tcW w:w="1368" w:type="dxa"/>
            <w:shd w:val="clear" w:color="auto" w:fill="E6E6E6"/>
            <w:vAlign w:val="center"/>
          </w:tcPr>
          <w:p w14:paraId="30E12400" w14:textId="77777777" w:rsidR="00832EB8" w:rsidRPr="00832EB8" w:rsidRDefault="00832EB8" w:rsidP="00832EB8">
            <w:pPr>
              <w:jc w:val="center"/>
            </w:pPr>
            <w:r w:rsidRPr="00832EB8">
              <w:rPr>
                <w:rFonts w:cs="Arial"/>
                <w:b/>
                <w:sz w:val="20"/>
              </w:rPr>
              <w:t>Performed by</w:t>
            </w:r>
          </w:p>
        </w:tc>
      </w:tr>
      <w:tr w:rsidR="00832EB8" w:rsidRPr="00832EB8" w14:paraId="02ADDC01" w14:textId="77777777" w:rsidTr="00832EB8">
        <w:tc>
          <w:tcPr>
            <w:tcW w:w="2628" w:type="dxa"/>
          </w:tcPr>
          <w:p w14:paraId="49C93566" w14:textId="77777777" w:rsidR="00832EB8" w:rsidRPr="00832EB8" w:rsidRDefault="00832EB8" w:rsidP="00B8686B">
            <w:pPr>
              <w:pStyle w:val="2RedInstructions"/>
            </w:pPr>
            <w:r w:rsidRPr="00832EB8">
              <w:t xml:space="preserve">At the Command Prompt, type in </w:t>
            </w:r>
            <w:r w:rsidRPr="00832EB8">
              <w:rPr>
                <w:rFonts w:ascii="Courier New" w:hAnsi="Courier New" w:cs="Courier New"/>
              </w:rPr>
              <w:t>sysname</w:t>
            </w:r>
          </w:p>
        </w:tc>
        <w:tc>
          <w:tcPr>
            <w:tcW w:w="2160" w:type="dxa"/>
          </w:tcPr>
          <w:p w14:paraId="4712756D" w14:textId="43B2B78D" w:rsidR="00832EB8" w:rsidRPr="00832EB8" w:rsidRDefault="0058074C" w:rsidP="00B8686B">
            <w:pPr>
              <w:pStyle w:val="2RedInstructions"/>
            </w:pPr>
            <w:r>
              <w:t>IT Service</w:t>
            </w:r>
            <w:r w:rsidR="00832EB8" w:rsidRPr="00832EB8">
              <w:t xml:space="preserve"> Log-in Screen appears</w:t>
            </w:r>
          </w:p>
        </w:tc>
        <w:tc>
          <w:tcPr>
            <w:tcW w:w="1980" w:type="dxa"/>
          </w:tcPr>
          <w:p w14:paraId="2A2FBB9A" w14:textId="77777777" w:rsidR="00832EB8" w:rsidRPr="00832EB8" w:rsidRDefault="00832EB8" w:rsidP="00B8686B">
            <w:pPr>
              <w:pStyle w:val="2RedInstructions"/>
            </w:pPr>
          </w:p>
        </w:tc>
        <w:tc>
          <w:tcPr>
            <w:tcW w:w="1440" w:type="dxa"/>
          </w:tcPr>
          <w:p w14:paraId="043CD718" w14:textId="77777777" w:rsidR="00832EB8" w:rsidRPr="00832EB8" w:rsidRDefault="00832EB8" w:rsidP="00B8686B">
            <w:pPr>
              <w:pStyle w:val="2RedInstructions"/>
            </w:pPr>
          </w:p>
        </w:tc>
        <w:tc>
          <w:tcPr>
            <w:tcW w:w="1368" w:type="dxa"/>
          </w:tcPr>
          <w:p w14:paraId="2D146686" w14:textId="77777777" w:rsidR="00832EB8" w:rsidRPr="00832EB8" w:rsidRDefault="00832EB8" w:rsidP="00B8686B">
            <w:pPr>
              <w:pStyle w:val="2RedInstructions"/>
            </w:pPr>
          </w:p>
        </w:tc>
      </w:tr>
      <w:tr w:rsidR="00832EB8" w:rsidRPr="00832EB8" w14:paraId="32B29657" w14:textId="77777777" w:rsidTr="00832EB8">
        <w:tc>
          <w:tcPr>
            <w:tcW w:w="2628" w:type="dxa"/>
          </w:tcPr>
          <w:p w14:paraId="62DDC41D" w14:textId="5D32AD5C" w:rsidR="00832EB8" w:rsidRPr="00832EB8" w:rsidRDefault="00832EB8" w:rsidP="00B8686B">
            <w:pPr>
              <w:pStyle w:val="2RedInstructions"/>
            </w:pPr>
            <w:r w:rsidRPr="00832EB8">
              <w:t xml:space="preserve">Log in as user </w:t>
            </w:r>
            <w:r w:rsidR="009244C8" w:rsidRPr="00832EB8">
              <w:rPr>
                <w:rFonts w:ascii="Courier New" w:hAnsi="Courier New" w:cs="Courier New"/>
              </w:rPr>
              <w:t>test user</w:t>
            </w:r>
            <w:r w:rsidRPr="00832EB8">
              <w:rPr>
                <w:rFonts w:ascii="Courier New" w:hAnsi="Courier New" w:cs="Courier New"/>
              </w:rPr>
              <w:t xml:space="preserve">, </w:t>
            </w:r>
            <w:r w:rsidRPr="00832EB8">
              <w:t xml:space="preserve">using password </w:t>
            </w:r>
            <w:r w:rsidR="009244C8" w:rsidRPr="00832EB8">
              <w:rPr>
                <w:rFonts w:ascii="Courier New" w:hAnsi="Courier New" w:cs="Courier New"/>
              </w:rPr>
              <w:t>test pass</w:t>
            </w:r>
          </w:p>
        </w:tc>
        <w:tc>
          <w:tcPr>
            <w:tcW w:w="2160" w:type="dxa"/>
          </w:tcPr>
          <w:p w14:paraId="70B97DC0" w14:textId="77777777" w:rsidR="00832EB8" w:rsidRPr="00832EB8" w:rsidRDefault="00832EB8" w:rsidP="00B8686B">
            <w:pPr>
              <w:pStyle w:val="2RedInstructions"/>
            </w:pPr>
            <w:r w:rsidRPr="00832EB8">
              <w:t>Initial Screen with Main Menu shows</w:t>
            </w:r>
          </w:p>
        </w:tc>
        <w:tc>
          <w:tcPr>
            <w:tcW w:w="1980" w:type="dxa"/>
          </w:tcPr>
          <w:p w14:paraId="171A3134" w14:textId="77777777" w:rsidR="00832EB8" w:rsidRPr="00832EB8" w:rsidRDefault="00832EB8" w:rsidP="00B8686B">
            <w:pPr>
              <w:pStyle w:val="2RedInstructions"/>
            </w:pPr>
          </w:p>
        </w:tc>
        <w:tc>
          <w:tcPr>
            <w:tcW w:w="1440" w:type="dxa"/>
          </w:tcPr>
          <w:p w14:paraId="62DE5481" w14:textId="77777777" w:rsidR="00832EB8" w:rsidRPr="00832EB8" w:rsidRDefault="00832EB8" w:rsidP="00B8686B">
            <w:pPr>
              <w:pStyle w:val="2RedInstructions"/>
            </w:pPr>
          </w:p>
        </w:tc>
        <w:tc>
          <w:tcPr>
            <w:tcW w:w="1368" w:type="dxa"/>
          </w:tcPr>
          <w:p w14:paraId="065CD70C" w14:textId="77777777" w:rsidR="00832EB8" w:rsidRPr="00832EB8" w:rsidRDefault="00832EB8" w:rsidP="00B8686B">
            <w:pPr>
              <w:pStyle w:val="2RedInstructions"/>
            </w:pPr>
          </w:p>
        </w:tc>
      </w:tr>
      <w:tr w:rsidR="00832EB8" w:rsidRPr="00832EB8" w14:paraId="5D62FDE0" w14:textId="77777777" w:rsidTr="00832EB8">
        <w:tc>
          <w:tcPr>
            <w:tcW w:w="2628" w:type="dxa"/>
          </w:tcPr>
          <w:p w14:paraId="083E5D2D" w14:textId="77777777" w:rsidR="00832EB8" w:rsidRPr="00832EB8" w:rsidRDefault="00832EB8" w:rsidP="00B8686B">
            <w:pPr>
              <w:pStyle w:val="2RedInstructions"/>
              <w:rPr>
                <w:rFonts w:ascii="Courier New" w:hAnsi="Courier New" w:cs="Courier New"/>
              </w:rPr>
            </w:pPr>
            <w:r w:rsidRPr="00832EB8">
              <w:t xml:space="preserve">From Menu - select </w:t>
            </w:r>
            <w:r w:rsidRPr="00832EB8">
              <w:rPr>
                <w:rFonts w:ascii="Courier New" w:hAnsi="Courier New" w:cs="Courier New"/>
              </w:rPr>
              <w:t>5- Generate Report</w:t>
            </w:r>
          </w:p>
        </w:tc>
        <w:tc>
          <w:tcPr>
            <w:tcW w:w="2160" w:type="dxa"/>
          </w:tcPr>
          <w:p w14:paraId="5B894B75" w14:textId="77777777" w:rsidR="00832EB8" w:rsidRPr="00832EB8" w:rsidRDefault="00832EB8" w:rsidP="00B8686B">
            <w:pPr>
              <w:pStyle w:val="2RedInstructions"/>
            </w:pPr>
            <w:r w:rsidRPr="00832EB8">
              <w:t>Report Generation Screen shows</w:t>
            </w:r>
          </w:p>
        </w:tc>
        <w:tc>
          <w:tcPr>
            <w:tcW w:w="1980" w:type="dxa"/>
          </w:tcPr>
          <w:p w14:paraId="3D20A59D" w14:textId="77777777" w:rsidR="00832EB8" w:rsidRPr="00832EB8" w:rsidRDefault="00832EB8" w:rsidP="00B8686B">
            <w:pPr>
              <w:pStyle w:val="2RedInstructions"/>
            </w:pPr>
          </w:p>
        </w:tc>
        <w:tc>
          <w:tcPr>
            <w:tcW w:w="1440" w:type="dxa"/>
          </w:tcPr>
          <w:p w14:paraId="287E5745" w14:textId="77777777" w:rsidR="00832EB8" w:rsidRPr="00832EB8" w:rsidRDefault="00832EB8" w:rsidP="00B8686B">
            <w:pPr>
              <w:pStyle w:val="2RedInstructions"/>
            </w:pPr>
          </w:p>
        </w:tc>
        <w:tc>
          <w:tcPr>
            <w:tcW w:w="1368" w:type="dxa"/>
          </w:tcPr>
          <w:p w14:paraId="11E6C6BD" w14:textId="77777777" w:rsidR="00832EB8" w:rsidRPr="00832EB8" w:rsidRDefault="00832EB8" w:rsidP="00B8686B">
            <w:pPr>
              <w:pStyle w:val="2RedInstructions"/>
            </w:pPr>
          </w:p>
        </w:tc>
      </w:tr>
      <w:tr w:rsidR="00832EB8" w:rsidRPr="00832EB8" w14:paraId="0BB0D181" w14:textId="77777777" w:rsidTr="00832EB8">
        <w:tc>
          <w:tcPr>
            <w:tcW w:w="2628" w:type="dxa"/>
          </w:tcPr>
          <w:p w14:paraId="39B26393" w14:textId="77777777" w:rsidR="00832EB8" w:rsidRPr="00832EB8" w:rsidRDefault="00832EB8" w:rsidP="00B8686B">
            <w:pPr>
              <w:pStyle w:val="2RedInstructions"/>
            </w:pPr>
            <w:r w:rsidRPr="00832EB8">
              <w:t xml:space="preserve">- Select </w:t>
            </w:r>
            <w:r w:rsidRPr="00832EB8">
              <w:rPr>
                <w:rFonts w:ascii="Courier New" w:hAnsi="Courier New" w:cs="Courier New"/>
              </w:rPr>
              <w:t>Current Date Report</w:t>
            </w:r>
            <w:r w:rsidRPr="00832EB8">
              <w:t xml:space="preserve"> </w:t>
            </w:r>
          </w:p>
          <w:p w14:paraId="0BA2D925" w14:textId="77777777" w:rsidR="00832EB8" w:rsidRPr="00832EB8" w:rsidRDefault="00832EB8" w:rsidP="00B8686B">
            <w:pPr>
              <w:pStyle w:val="2RedInstructions"/>
              <w:rPr>
                <w:rFonts w:ascii="Courier New" w:hAnsi="Courier New" w:cs="Courier New"/>
              </w:rPr>
            </w:pPr>
            <w:r w:rsidRPr="00832EB8">
              <w:t xml:space="preserve">- Select </w:t>
            </w:r>
            <w:r w:rsidRPr="00832EB8">
              <w:rPr>
                <w:rFonts w:ascii="Courier New" w:hAnsi="Courier New" w:cs="Courier New"/>
              </w:rPr>
              <w:t>Weekly</w:t>
            </w:r>
          </w:p>
          <w:p w14:paraId="017112A6" w14:textId="77777777" w:rsidR="00832EB8" w:rsidRPr="00832EB8" w:rsidRDefault="00832EB8" w:rsidP="00B8686B">
            <w:pPr>
              <w:pStyle w:val="2RedInstructions"/>
              <w:rPr>
                <w:rFonts w:ascii="Courier New" w:hAnsi="Courier New" w:cs="Courier New"/>
              </w:rPr>
            </w:pPr>
            <w:r w:rsidRPr="00832EB8">
              <w:t xml:space="preserve">- Select </w:t>
            </w:r>
            <w:r w:rsidRPr="00832EB8">
              <w:rPr>
                <w:rFonts w:ascii="Courier New" w:hAnsi="Courier New" w:cs="Courier New"/>
              </w:rPr>
              <w:t>To Screen</w:t>
            </w:r>
          </w:p>
        </w:tc>
        <w:tc>
          <w:tcPr>
            <w:tcW w:w="2160" w:type="dxa"/>
          </w:tcPr>
          <w:p w14:paraId="69E5123D" w14:textId="77777777" w:rsidR="00832EB8" w:rsidRPr="00832EB8" w:rsidRDefault="00832EB8" w:rsidP="00B8686B">
            <w:pPr>
              <w:pStyle w:val="2RedInstructions"/>
            </w:pPr>
            <w:r w:rsidRPr="00832EB8">
              <w:t>Report is generated on screen with last successful transaction included</w:t>
            </w:r>
          </w:p>
        </w:tc>
        <w:tc>
          <w:tcPr>
            <w:tcW w:w="1980" w:type="dxa"/>
          </w:tcPr>
          <w:p w14:paraId="13F9A740" w14:textId="77777777" w:rsidR="00832EB8" w:rsidRPr="00832EB8" w:rsidRDefault="00832EB8" w:rsidP="00B8686B">
            <w:pPr>
              <w:pStyle w:val="2RedInstructions"/>
            </w:pPr>
          </w:p>
        </w:tc>
        <w:tc>
          <w:tcPr>
            <w:tcW w:w="1440" w:type="dxa"/>
          </w:tcPr>
          <w:p w14:paraId="6B91EF34" w14:textId="77777777" w:rsidR="00832EB8" w:rsidRPr="00832EB8" w:rsidRDefault="00832EB8" w:rsidP="00B8686B">
            <w:pPr>
              <w:pStyle w:val="2RedInstructions"/>
            </w:pPr>
          </w:p>
        </w:tc>
        <w:tc>
          <w:tcPr>
            <w:tcW w:w="1368" w:type="dxa"/>
          </w:tcPr>
          <w:p w14:paraId="58929D7E" w14:textId="77777777" w:rsidR="00832EB8" w:rsidRPr="00832EB8" w:rsidRDefault="00832EB8" w:rsidP="00B8686B">
            <w:pPr>
              <w:pStyle w:val="2RedInstructions"/>
            </w:pPr>
          </w:p>
        </w:tc>
      </w:tr>
      <w:tr w:rsidR="00832EB8" w:rsidRPr="00832EB8" w14:paraId="6357E624" w14:textId="77777777" w:rsidTr="00832EB8">
        <w:tc>
          <w:tcPr>
            <w:tcW w:w="2628" w:type="dxa"/>
          </w:tcPr>
          <w:p w14:paraId="1961F677" w14:textId="77777777" w:rsidR="00832EB8" w:rsidRPr="00832EB8" w:rsidRDefault="00832EB8" w:rsidP="00B8686B">
            <w:pPr>
              <w:pStyle w:val="2RedInstructions"/>
            </w:pPr>
            <w:r w:rsidRPr="00832EB8">
              <w:t xml:space="preserve">- Select </w:t>
            </w:r>
            <w:r w:rsidRPr="00832EB8">
              <w:rPr>
                <w:rFonts w:ascii="Courier New" w:hAnsi="Courier New" w:cs="Courier New"/>
              </w:rPr>
              <w:t>Close</w:t>
            </w:r>
          </w:p>
        </w:tc>
        <w:tc>
          <w:tcPr>
            <w:tcW w:w="2160" w:type="dxa"/>
          </w:tcPr>
          <w:p w14:paraId="5E38FA56" w14:textId="77777777" w:rsidR="00832EB8" w:rsidRPr="00832EB8" w:rsidRDefault="00832EB8" w:rsidP="00B8686B">
            <w:pPr>
              <w:pStyle w:val="2RedInstructions"/>
            </w:pPr>
            <w:r w:rsidRPr="00832EB8">
              <w:t>Report Generation Screen Shows</w:t>
            </w:r>
          </w:p>
        </w:tc>
        <w:tc>
          <w:tcPr>
            <w:tcW w:w="1980" w:type="dxa"/>
          </w:tcPr>
          <w:p w14:paraId="4AE89D8B" w14:textId="77777777" w:rsidR="00832EB8" w:rsidRPr="00832EB8" w:rsidRDefault="00832EB8" w:rsidP="00B8686B">
            <w:pPr>
              <w:pStyle w:val="2RedInstructions"/>
            </w:pPr>
          </w:p>
        </w:tc>
        <w:tc>
          <w:tcPr>
            <w:tcW w:w="1440" w:type="dxa"/>
          </w:tcPr>
          <w:p w14:paraId="58F0B157" w14:textId="77777777" w:rsidR="00832EB8" w:rsidRPr="00832EB8" w:rsidRDefault="00832EB8" w:rsidP="00B8686B">
            <w:pPr>
              <w:pStyle w:val="2RedInstructions"/>
            </w:pPr>
          </w:p>
        </w:tc>
        <w:tc>
          <w:tcPr>
            <w:tcW w:w="1368" w:type="dxa"/>
          </w:tcPr>
          <w:p w14:paraId="24D03A43" w14:textId="77777777" w:rsidR="00832EB8" w:rsidRPr="00832EB8" w:rsidRDefault="00832EB8" w:rsidP="00B8686B">
            <w:pPr>
              <w:pStyle w:val="2RedInstructions"/>
            </w:pPr>
          </w:p>
        </w:tc>
      </w:tr>
      <w:tr w:rsidR="00832EB8" w:rsidRPr="00832EB8" w14:paraId="01FCD1B0" w14:textId="77777777" w:rsidTr="00832EB8">
        <w:tc>
          <w:tcPr>
            <w:tcW w:w="2628" w:type="dxa"/>
          </w:tcPr>
          <w:p w14:paraId="3E24F00F" w14:textId="77777777" w:rsidR="00832EB8" w:rsidRPr="00832EB8" w:rsidRDefault="00832EB8" w:rsidP="00B8686B">
            <w:pPr>
              <w:pStyle w:val="2RedInstructions"/>
            </w:pPr>
            <w:r w:rsidRPr="00832EB8">
              <w:t xml:space="preserve">- Select </w:t>
            </w:r>
            <w:r w:rsidRPr="00832EB8">
              <w:rPr>
                <w:rFonts w:ascii="Courier New" w:hAnsi="Courier New" w:cs="Courier New"/>
              </w:rPr>
              <w:t>Return to Main Menu</w:t>
            </w:r>
          </w:p>
        </w:tc>
        <w:tc>
          <w:tcPr>
            <w:tcW w:w="2160" w:type="dxa"/>
          </w:tcPr>
          <w:p w14:paraId="2A1A4864" w14:textId="77777777" w:rsidR="00832EB8" w:rsidRPr="00832EB8" w:rsidRDefault="00832EB8" w:rsidP="00B8686B">
            <w:pPr>
              <w:pStyle w:val="2RedInstructions"/>
            </w:pPr>
            <w:r w:rsidRPr="00832EB8">
              <w:t>Initial Screen with Main Menu shows</w:t>
            </w:r>
          </w:p>
        </w:tc>
        <w:tc>
          <w:tcPr>
            <w:tcW w:w="1980" w:type="dxa"/>
          </w:tcPr>
          <w:p w14:paraId="4D57EF1B" w14:textId="77777777" w:rsidR="00832EB8" w:rsidRPr="00832EB8" w:rsidRDefault="00832EB8" w:rsidP="00B8686B">
            <w:pPr>
              <w:pStyle w:val="2RedInstructions"/>
            </w:pPr>
          </w:p>
        </w:tc>
        <w:tc>
          <w:tcPr>
            <w:tcW w:w="1440" w:type="dxa"/>
          </w:tcPr>
          <w:p w14:paraId="417CC34A" w14:textId="77777777" w:rsidR="00832EB8" w:rsidRPr="00832EB8" w:rsidRDefault="00832EB8" w:rsidP="00B8686B">
            <w:pPr>
              <w:pStyle w:val="2RedInstructions"/>
            </w:pPr>
          </w:p>
        </w:tc>
        <w:tc>
          <w:tcPr>
            <w:tcW w:w="1368" w:type="dxa"/>
          </w:tcPr>
          <w:p w14:paraId="6A5CB79C" w14:textId="77777777" w:rsidR="00832EB8" w:rsidRPr="00832EB8" w:rsidRDefault="00832EB8" w:rsidP="00B8686B">
            <w:pPr>
              <w:pStyle w:val="2RedInstructions"/>
            </w:pPr>
          </w:p>
        </w:tc>
      </w:tr>
      <w:tr w:rsidR="00832EB8" w:rsidRPr="00832EB8" w14:paraId="1D089A5E" w14:textId="77777777" w:rsidTr="00832EB8">
        <w:tc>
          <w:tcPr>
            <w:tcW w:w="2628" w:type="dxa"/>
          </w:tcPr>
          <w:p w14:paraId="5B0503A2" w14:textId="77777777" w:rsidR="00832EB8" w:rsidRPr="00832EB8" w:rsidRDefault="00832EB8" w:rsidP="00B8686B">
            <w:pPr>
              <w:pStyle w:val="2RedInstructions"/>
            </w:pPr>
            <w:r w:rsidRPr="00832EB8">
              <w:t xml:space="preserve">- Select </w:t>
            </w:r>
            <w:r w:rsidRPr="00832EB8">
              <w:rPr>
                <w:rFonts w:ascii="Courier New" w:hAnsi="Courier New" w:cs="Courier New"/>
              </w:rPr>
              <w:t>Log-Off</w:t>
            </w:r>
          </w:p>
        </w:tc>
        <w:tc>
          <w:tcPr>
            <w:tcW w:w="2160" w:type="dxa"/>
          </w:tcPr>
          <w:p w14:paraId="6A694E9E" w14:textId="77777777" w:rsidR="00832EB8" w:rsidRPr="00832EB8" w:rsidRDefault="00832EB8" w:rsidP="00B8686B">
            <w:pPr>
              <w:pStyle w:val="2RedInstructions"/>
            </w:pPr>
            <w:r w:rsidRPr="00832EB8">
              <w:t>Log-in Screen appears</w:t>
            </w:r>
          </w:p>
        </w:tc>
        <w:tc>
          <w:tcPr>
            <w:tcW w:w="1980" w:type="dxa"/>
          </w:tcPr>
          <w:p w14:paraId="64FA0266" w14:textId="77777777" w:rsidR="00832EB8" w:rsidRPr="00832EB8" w:rsidRDefault="00832EB8" w:rsidP="00B8686B">
            <w:pPr>
              <w:pStyle w:val="2RedInstructions"/>
            </w:pPr>
          </w:p>
        </w:tc>
        <w:tc>
          <w:tcPr>
            <w:tcW w:w="1440" w:type="dxa"/>
          </w:tcPr>
          <w:p w14:paraId="663AFEAF" w14:textId="77777777" w:rsidR="00832EB8" w:rsidRPr="00832EB8" w:rsidRDefault="00832EB8" w:rsidP="00B8686B">
            <w:pPr>
              <w:pStyle w:val="2RedInstructions"/>
            </w:pPr>
          </w:p>
        </w:tc>
        <w:tc>
          <w:tcPr>
            <w:tcW w:w="1368" w:type="dxa"/>
          </w:tcPr>
          <w:p w14:paraId="0049748B" w14:textId="77777777" w:rsidR="00832EB8" w:rsidRPr="00832EB8" w:rsidRDefault="00832EB8" w:rsidP="00B8686B">
            <w:pPr>
              <w:pStyle w:val="2RedInstructions"/>
            </w:pPr>
          </w:p>
        </w:tc>
      </w:tr>
    </w:tbl>
    <w:p w14:paraId="6E16BF85" w14:textId="77777777" w:rsidR="00832EB8" w:rsidRPr="00832EB8" w:rsidRDefault="00832EB8" w:rsidP="00832EB8">
      <w:pPr>
        <w:rPr>
          <w:i/>
          <w:szCs w:val="22"/>
        </w:rPr>
      </w:pPr>
    </w:p>
    <w:p w14:paraId="79BE4274" w14:textId="77777777" w:rsidR="00832EB8" w:rsidRPr="00832EB8" w:rsidRDefault="00832EB8" w:rsidP="006946EB">
      <w:pPr>
        <w:pStyle w:val="Heading2"/>
      </w:pPr>
      <w:bookmarkStart w:id="79" w:name="_Toc490042189"/>
      <w:r w:rsidRPr="00832EB8">
        <w:t>APPENDIX F</w:t>
      </w:r>
      <w:r w:rsidRPr="00832EB8">
        <w:tab/>
        <w:t>ALTERNATE STORAGE, SITE, AND TELECOMMUNICATIONS</w:t>
      </w:r>
      <w:bookmarkEnd w:id="79"/>
    </w:p>
    <w:p w14:paraId="13086723" w14:textId="6F294710" w:rsidR="00832EB8" w:rsidRPr="00832EB8" w:rsidRDefault="00631A60" w:rsidP="00631A60">
      <w:pPr>
        <w:pStyle w:val="2RedInstructions"/>
      </w:pPr>
      <w:r>
        <w:t>&lt;</w:t>
      </w:r>
      <w:r w:rsidR="00832EB8" w:rsidRPr="00832EB8">
        <w:t xml:space="preserve">This appendix provides information for alternate storage, alternate processing site, and alternate telecommunications for the </w:t>
      </w:r>
      <w:r w:rsidR="0058074C">
        <w:t>IT Service</w:t>
      </w:r>
      <w:r w:rsidR="00832EB8" w:rsidRPr="00832EB8">
        <w:t xml:space="preserve">. Alternate storage, site, and telecommunications information is required for high-impact </w:t>
      </w:r>
      <w:r w:rsidR="0058074C">
        <w:t>IT Service</w:t>
      </w:r>
      <w:r w:rsidR="00832EB8" w:rsidRPr="00832EB8">
        <w:t xml:space="preserve">s, per NIST SP 800-53 Rev. 3.  Refer to NIST SP 800-53 Rev. 3, for details on control specifics.  Information that should be provided for each area </w:t>
      </w:r>
      <w:proofErr w:type="gramStart"/>
      <w:r w:rsidR="00832EB8" w:rsidRPr="00832EB8">
        <w:t>includes:</w:t>
      </w:r>
      <w:proofErr w:type="gramEnd"/>
      <w:r>
        <w:t>&gt;</w:t>
      </w:r>
    </w:p>
    <w:p w14:paraId="44695B18" w14:textId="77777777" w:rsidR="00832EB8" w:rsidRPr="00832EB8" w:rsidRDefault="00832EB8" w:rsidP="00832EB8">
      <w:pPr>
        <w:rPr>
          <w:i/>
          <w:szCs w:val="22"/>
        </w:rPr>
      </w:pPr>
    </w:p>
    <w:p w14:paraId="18D87619" w14:textId="77777777" w:rsidR="00832EB8" w:rsidRPr="00832EB8" w:rsidRDefault="00832EB8" w:rsidP="00832EB8">
      <w:pPr>
        <w:rPr>
          <w:i/>
          <w:szCs w:val="22"/>
        </w:rPr>
      </w:pPr>
      <w:r w:rsidRPr="00832EB8">
        <w:rPr>
          <w:i/>
          <w:szCs w:val="22"/>
          <w:u w:val="single"/>
        </w:rPr>
        <w:t>Alternate Storage:</w:t>
      </w:r>
    </w:p>
    <w:p w14:paraId="43375068" w14:textId="77777777" w:rsidR="00832EB8" w:rsidRPr="00832EB8" w:rsidRDefault="00832EB8" w:rsidP="00B8686B">
      <w:pPr>
        <w:pStyle w:val="2RedInstructions"/>
        <w:numPr>
          <w:ilvl w:val="0"/>
          <w:numId w:val="49"/>
        </w:numPr>
      </w:pPr>
      <w:r w:rsidRPr="00832EB8">
        <w:t>City and state of alternate storage facility, and distance from primary facility;</w:t>
      </w:r>
    </w:p>
    <w:p w14:paraId="3C148FE1" w14:textId="77777777" w:rsidR="00832EB8" w:rsidRPr="00832EB8" w:rsidRDefault="00832EB8" w:rsidP="00B8686B">
      <w:pPr>
        <w:pStyle w:val="2RedInstructions"/>
        <w:numPr>
          <w:ilvl w:val="0"/>
          <w:numId w:val="49"/>
        </w:numPr>
      </w:pPr>
      <w:r w:rsidRPr="00832EB8">
        <w:t>Whether the alternate storage facility is owned by the organization or is a third-party storage provider;</w:t>
      </w:r>
    </w:p>
    <w:p w14:paraId="7BE08C5E" w14:textId="77777777" w:rsidR="00832EB8" w:rsidRPr="00832EB8" w:rsidRDefault="00832EB8" w:rsidP="00B8686B">
      <w:pPr>
        <w:pStyle w:val="2RedInstructions"/>
        <w:numPr>
          <w:ilvl w:val="0"/>
          <w:numId w:val="49"/>
        </w:numPr>
      </w:pPr>
      <w:r w:rsidRPr="00832EB8">
        <w:t>Name and points of contact for the alternate storage facility;</w:t>
      </w:r>
    </w:p>
    <w:p w14:paraId="7075E5FC" w14:textId="77777777" w:rsidR="00832EB8" w:rsidRPr="00832EB8" w:rsidRDefault="00832EB8" w:rsidP="00B8686B">
      <w:pPr>
        <w:pStyle w:val="2RedInstructions"/>
        <w:numPr>
          <w:ilvl w:val="0"/>
          <w:numId w:val="49"/>
        </w:numPr>
      </w:pPr>
      <w:r w:rsidRPr="00832EB8">
        <w:lastRenderedPageBreak/>
        <w:t>Delivery schedule and procedures for packaging media to go to alternate storage facility;</w:t>
      </w:r>
    </w:p>
    <w:p w14:paraId="7604EDDA" w14:textId="77777777" w:rsidR="00832EB8" w:rsidRPr="00832EB8" w:rsidRDefault="00832EB8" w:rsidP="00B8686B">
      <w:pPr>
        <w:pStyle w:val="2RedInstructions"/>
        <w:numPr>
          <w:ilvl w:val="0"/>
          <w:numId w:val="49"/>
        </w:numPr>
      </w:pPr>
      <w:r w:rsidRPr="00832EB8">
        <w:t>Procedures for retrieving media from the alternate storage facility;</w:t>
      </w:r>
    </w:p>
    <w:p w14:paraId="3625C765" w14:textId="77777777" w:rsidR="00832EB8" w:rsidRPr="00832EB8" w:rsidRDefault="00832EB8" w:rsidP="00B8686B">
      <w:pPr>
        <w:pStyle w:val="2RedInstructions"/>
        <w:numPr>
          <w:ilvl w:val="0"/>
          <w:numId w:val="49"/>
        </w:numPr>
      </w:pPr>
      <w:r w:rsidRPr="00832EB8">
        <w:t>Names and contact information for those persons authorized to retrieve media;</w:t>
      </w:r>
    </w:p>
    <w:p w14:paraId="625F49A0" w14:textId="77777777" w:rsidR="00832EB8" w:rsidRPr="00832EB8" w:rsidRDefault="00832EB8" w:rsidP="00B8686B">
      <w:pPr>
        <w:pStyle w:val="2RedInstructions"/>
        <w:numPr>
          <w:ilvl w:val="0"/>
          <w:numId w:val="49"/>
        </w:numPr>
      </w:pPr>
      <w:r w:rsidRPr="00832EB8">
        <w:t>Alternate storage configuration features that facilitate recovery operations (such as keyed or card reader access by authorized retrieval personnel);</w:t>
      </w:r>
    </w:p>
    <w:p w14:paraId="7C987A74" w14:textId="77777777" w:rsidR="00832EB8" w:rsidRPr="00832EB8" w:rsidRDefault="00832EB8" w:rsidP="00B8686B">
      <w:pPr>
        <w:pStyle w:val="2RedInstructions"/>
        <w:numPr>
          <w:ilvl w:val="0"/>
          <w:numId w:val="49"/>
        </w:numPr>
      </w:pPr>
      <w:r w:rsidRPr="00832EB8">
        <w:t xml:space="preserve">Any potential accessibility problems to the alternate storage site in the event of a widespread disruption or disaster; </w:t>
      </w:r>
    </w:p>
    <w:p w14:paraId="009EB399" w14:textId="77777777" w:rsidR="00832EB8" w:rsidRPr="00832EB8" w:rsidRDefault="00832EB8" w:rsidP="00B8686B">
      <w:pPr>
        <w:pStyle w:val="2RedInstructions"/>
        <w:numPr>
          <w:ilvl w:val="0"/>
          <w:numId w:val="49"/>
        </w:numPr>
      </w:pPr>
      <w:r w:rsidRPr="00832EB8">
        <w:t>Mitigation steps to access alternate storage site in the event of a widespread disruption or disaster;</w:t>
      </w:r>
    </w:p>
    <w:p w14:paraId="635CA702" w14:textId="35A69A2C" w:rsidR="00832EB8" w:rsidRPr="00832EB8" w:rsidRDefault="00832EB8" w:rsidP="00B8686B">
      <w:pPr>
        <w:pStyle w:val="2RedInstructions"/>
        <w:numPr>
          <w:ilvl w:val="0"/>
          <w:numId w:val="49"/>
        </w:numPr>
      </w:pPr>
      <w:r w:rsidRPr="00832EB8">
        <w:t xml:space="preserve">Types of data located at alternate storage site, including databases, application software, operating </w:t>
      </w:r>
      <w:r w:rsidR="0058074C">
        <w:t>IT Service</w:t>
      </w:r>
      <w:r w:rsidRPr="00832EB8">
        <w:t xml:space="preserve">s, and other critical information </w:t>
      </w:r>
      <w:r w:rsidR="0058074C">
        <w:t>IT Service</w:t>
      </w:r>
      <w:r w:rsidRPr="00832EB8">
        <w:t xml:space="preserve"> software; and</w:t>
      </w:r>
    </w:p>
    <w:p w14:paraId="747FDAEE" w14:textId="77777777" w:rsidR="00832EB8" w:rsidRPr="00832EB8" w:rsidRDefault="00832EB8" w:rsidP="00B8686B">
      <w:pPr>
        <w:pStyle w:val="2RedInstructions"/>
        <w:numPr>
          <w:ilvl w:val="0"/>
          <w:numId w:val="49"/>
        </w:numPr>
      </w:pPr>
      <w:r w:rsidRPr="00832EB8">
        <w:t>Other information as appropriate.</w:t>
      </w:r>
    </w:p>
    <w:p w14:paraId="67FED4A5" w14:textId="77777777" w:rsidR="00832EB8" w:rsidRPr="00832EB8" w:rsidRDefault="00832EB8" w:rsidP="00832EB8">
      <w:pPr>
        <w:rPr>
          <w:i/>
          <w:szCs w:val="22"/>
        </w:rPr>
      </w:pPr>
    </w:p>
    <w:p w14:paraId="3630A545" w14:textId="77777777" w:rsidR="00832EB8" w:rsidRPr="00832EB8" w:rsidRDefault="00832EB8" w:rsidP="00832EB8">
      <w:pPr>
        <w:rPr>
          <w:i/>
          <w:szCs w:val="22"/>
          <w:u w:val="single"/>
        </w:rPr>
      </w:pPr>
      <w:r w:rsidRPr="00832EB8">
        <w:rPr>
          <w:i/>
          <w:szCs w:val="22"/>
          <w:u w:val="single"/>
        </w:rPr>
        <w:t>Alternate Processing Site:</w:t>
      </w:r>
    </w:p>
    <w:p w14:paraId="03410E0E" w14:textId="77777777" w:rsidR="00832EB8" w:rsidRPr="00832EB8" w:rsidRDefault="00832EB8" w:rsidP="00B8686B">
      <w:pPr>
        <w:pStyle w:val="2RedInstructions"/>
        <w:numPr>
          <w:ilvl w:val="0"/>
          <w:numId w:val="50"/>
        </w:numPr>
      </w:pPr>
      <w:r w:rsidRPr="00832EB8">
        <w:t>City and state of alternate processing site, and distance from primary facility;</w:t>
      </w:r>
    </w:p>
    <w:p w14:paraId="71C4D539" w14:textId="5C14D4C6" w:rsidR="00832EB8" w:rsidRPr="00832EB8" w:rsidRDefault="00832EB8" w:rsidP="00B8686B">
      <w:pPr>
        <w:pStyle w:val="2RedInstructions"/>
        <w:numPr>
          <w:ilvl w:val="0"/>
          <w:numId w:val="50"/>
        </w:numPr>
      </w:pPr>
      <w:r w:rsidRPr="00832EB8">
        <w:t xml:space="preserve">Whether the alternate processing site is owned by the </w:t>
      </w:r>
      <w:r w:rsidR="004C21DE">
        <w:t>unit/department</w:t>
      </w:r>
      <w:r w:rsidRPr="00832EB8">
        <w:t xml:space="preserve"> or is a third-party site provider;</w:t>
      </w:r>
    </w:p>
    <w:p w14:paraId="2734D702" w14:textId="77777777" w:rsidR="00832EB8" w:rsidRPr="00832EB8" w:rsidRDefault="00832EB8" w:rsidP="00B8686B">
      <w:pPr>
        <w:pStyle w:val="2RedInstructions"/>
        <w:numPr>
          <w:ilvl w:val="0"/>
          <w:numId w:val="50"/>
        </w:numPr>
      </w:pPr>
      <w:r w:rsidRPr="00832EB8">
        <w:t>Name and points of contact for the alternate processing site;</w:t>
      </w:r>
    </w:p>
    <w:p w14:paraId="3129367A" w14:textId="77777777" w:rsidR="00832EB8" w:rsidRPr="00832EB8" w:rsidRDefault="00832EB8" w:rsidP="00B8686B">
      <w:pPr>
        <w:pStyle w:val="2RedInstructions"/>
        <w:numPr>
          <w:ilvl w:val="0"/>
          <w:numId w:val="50"/>
        </w:numPr>
      </w:pPr>
      <w:r w:rsidRPr="00832EB8">
        <w:t>Procedures for accessing and using the alternate  processing site, and access security features of alternate processing site;</w:t>
      </w:r>
    </w:p>
    <w:p w14:paraId="151BBC7E" w14:textId="77777777" w:rsidR="00832EB8" w:rsidRPr="00832EB8" w:rsidRDefault="00832EB8" w:rsidP="00B8686B">
      <w:pPr>
        <w:pStyle w:val="2RedInstructions"/>
        <w:numPr>
          <w:ilvl w:val="0"/>
          <w:numId w:val="50"/>
        </w:numPr>
      </w:pPr>
      <w:r w:rsidRPr="00832EB8">
        <w:t>Names and contact information for those persons authorized to go to alternate processing site;</w:t>
      </w:r>
    </w:p>
    <w:p w14:paraId="641ADCE7" w14:textId="77777777" w:rsidR="00832EB8" w:rsidRPr="00832EB8" w:rsidRDefault="00832EB8" w:rsidP="00B8686B">
      <w:pPr>
        <w:pStyle w:val="2RedInstructions"/>
        <w:numPr>
          <w:ilvl w:val="0"/>
          <w:numId w:val="50"/>
        </w:numPr>
      </w:pPr>
      <w:r w:rsidRPr="00832EB8">
        <w:t>Type of alternate processing site, and equipment available at site;</w:t>
      </w:r>
    </w:p>
    <w:p w14:paraId="75996D6B" w14:textId="77777777" w:rsidR="00832EB8" w:rsidRPr="00832EB8" w:rsidRDefault="00832EB8" w:rsidP="00B8686B">
      <w:pPr>
        <w:pStyle w:val="2RedInstructions"/>
        <w:numPr>
          <w:ilvl w:val="0"/>
          <w:numId w:val="50"/>
        </w:numPr>
      </w:pPr>
      <w:r w:rsidRPr="00832EB8">
        <w:t>Alternate processing site configuration information (such as available power, floor space, office space, telecommunications availability, etc.);</w:t>
      </w:r>
    </w:p>
    <w:p w14:paraId="1A07AA78" w14:textId="77777777" w:rsidR="00832EB8" w:rsidRPr="00832EB8" w:rsidRDefault="00832EB8" w:rsidP="00B8686B">
      <w:pPr>
        <w:pStyle w:val="2RedInstructions"/>
        <w:numPr>
          <w:ilvl w:val="0"/>
          <w:numId w:val="50"/>
        </w:numPr>
      </w:pPr>
      <w:r w:rsidRPr="00832EB8">
        <w:t xml:space="preserve">Any potential accessibility problems to the alternate processing site in the event of a widespread disruption or disaster; </w:t>
      </w:r>
    </w:p>
    <w:p w14:paraId="3323762A" w14:textId="77777777" w:rsidR="00832EB8" w:rsidRPr="00832EB8" w:rsidRDefault="00832EB8" w:rsidP="00B8686B">
      <w:pPr>
        <w:pStyle w:val="2RedInstructions"/>
        <w:numPr>
          <w:ilvl w:val="0"/>
          <w:numId w:val="50"/>
        </w:numPr>
      </w:pPr>
      <w:r w:rsidRPr="00832EB8">
        <w:t xml:space="preserve">Mitigation steps to access alternate processing site in the event of a widespread disruption or disaster; </w:t>
      </w:r>
    </w:p>
    <w:p w14:paraId="7279086A" w14:textId="77777777" w:rsidR="00832EB8" w:rsidRPr="00832EB8" w:rsidRDefault="00832EB8" w:rsidP="00B8686B">
      <w:pPr>
        <w:pStyle w:val="2RedInstructions"/>
        <w:numPr>
          <w:ilvl w:val="0"/>
          <w:numId w:val="50"/>
        </w:numPr>
      </w:pPr>
      <w:r w:rsidRPr="00832EB8">
        <w:t>SLAs or other agreements of use of alternate processing site, available office/support space, setup times, etc.; and</w:t>
      </w:r>
    </w:p>
    <w:p w14:paraId="2844BE93" w14:textId="77777777" w:rsidR="00832EB8" w:rsidRPr="00832EB8" w:rsidRDefault="00832EB8" w:rsidP="00B8686B">
      <w:pPr>
        <w:pStyle w:val="2RedInstructions"/>
        <w:numPr>
          <w:ilvl w:val="0"/>
          <w:numId w:val="50"/>
        </w:numPr>
      </w:pPr>
      <w:r w:rsidRPr="00832EB8">
        <w:t>Other information as appropriate.</w:t>
      </w:r>
    </w:p>
    <w:p w14:paraId="704FCED0" w14:textId="77777777" w:rsidR="00832EB8" w:rsidRPr="00832EB8" w:rsidRDefault="00832EB8" w:rsidP="00B8686B">
      <w:pPr>
        <w:pStyle w:val="2RedInstructions"/>
        <w:numPr>
          <w:ilvl w:val="0"/>
          <w:numId w:val="50"/>
        </w:numPr>
      </w:pPr>
    </w:p>
    <w:p w14:paraId="40BDF15B" w14:textId="77777777" w:rsidR="00832EB8" w:rsidRPr="00832EB8" w:rsidRDefault="00832EB8" w:rsidP="00832EB8">
      <w:pPr>
        <w:rPr>
          <w:i/>
          <w:szCs w:val="22"/>
          <w:u w:val="single"/>
        </w:rPr>
      </w:pPr>
      <w:r w:rsidRPr="00832EB8">
        <w:rPr>
          <w:i/>
          <w:szCs w:val="22"/>
          <w:u w:val="single"/>
        </w:rPr>
        <w:t>Alternate Telecommunications:</w:t>
      </w:r>
    </w:p>
    <w:p w14:paraId="51E10A32" w14:textId="77777777" w:rsidR="00832EB8" w:rsidRPr="00832EB8" w:rsidRDefault="00832EB8" w:rsidP="00B8686B">
      <w:pPr>
        <w:pStyle w:val="2RedInstructions"/>
        <w:numPr>
          <w:ilvl w:val="0"/>
          <w:numId w:val="51"/>
        </w:numPr>
        <w:rPr>
          <w:u w:val="single"/>
        </w:rPr>
      </w:pPr>
      <w:r w:rsidRPr="00832EB8">
        <w:t>Name and contact information of alternate telecommunications vendors;</w:t>
      </w:r>
    </w:p>
    <w:p w14:paraId="41510DB6" w14:textId="77777777" w:rsidR="00832EB8" w:rsidRPr="00832EB8" w:rsidRDefault="00832EB8" w:rsidP="00B8686B">
      <w:pPr>
        <w:pStyle w:val="2RedInstructions"/>
        <w:numPr>
          <w:ilvl w:val="0"/>
          <w:numId w:val="51"/>
        </w:numPr>
        <w:rPr>
          <w:u w:val="single"/>
        </w:rPr>
      </w:pPr>
      <w:r w:rsidRPr="00832EB8">
        <w:t>Geographic locations of alternate telecommunications vendors facilities (such as central offices, switch centers, etc.);</w:t>
      </w:r>
    </w:p>
    <w:p w14:paraId="5D87C805" w14:textId="77777777" w:rsidR="00832EB8" w:rsidRPr="00832EB8" w:rsidRDefault="00832EB8" w:rsidP="00B8686B">
      <w:pPr>
        <w:pStyle w:val="2RedInstructions"/>
        <w:numPr>
          <w:ilvl w:val="0"/>
          <w:numId w:val="51"/>
        </w:numPr>
        <w:rPr>
          <w:u w:val="single"/>
        </w:rPr>
      </w:pPr>
      <w:r w:rsidRPr="00832EB8">
        <w:t>Contracted capacity of alternate telecommunications;</w:t>
      </w:r>
    </w:p>
    <w:p w14:paraId="3D115DE7" w14:textId="77777777" w:rsidR="00832EB8" w:rsidRPr="00832EB8" w:rsidRDefault="00832EB8" w:rsidP="00B8686B">
      <w:pPr>
        <w:pStyle w:val="2RedInstructions"/>
        <w:numPr>
          <w:ilvl w:val="0"/>
          <w:numId w:val="51"/>
        </w:numPr>
        <w:rPr>
          <w:u w:val="single"/>
        </w:rPr>
      </w:pPr>
      <w:r w:rsidRPr="00832EB8">
        <w:t>SLAs or other agreements for implementation of alternate telecommunications capacity;</w:t>
      </w:r>
    </w:p>
    <w:p w14:paraId="5E4C4AF2" w14:textId="77777777" w:rsidR="00832EB8" w:rsidRPr="00832EB8" w:rsidRDefault="00832EB8" w:rsidP="00B8686B">
      <w:pPr>
        <w:pStyle w:val="2RedInstructions"/>
        <w:numPr>
          <w:ilvl w:val="0"/>
          <w:numId w:val="51"/>
        </w:numPr>
        <w:rPr>
          <w:u w:val="single"/>
        </w:rPr>
      </w:pPr>
      <w:r w:rsidRPr="00832EB8">
        <w:t>Information on alternate telecommunications vendor contingency plans;</w:t>
      </w:r>
    </w:p>
    <w:p w14:paraId="2FE41290" w14:textId="77777777" w:rsidR="00832EB8" w:rsidRPr="00832EB8" w:rsidRDefault="00832EB8" w:rsidP="00B8686B">
      <w:pPr>
        <w:pStyle w:val="2RedInstructions"/>
        <w:numPr>
          <w:ilvl w:val="0"/>
          <w:numId w:val="51"/>
        </w:numPr>
      </w:pPr>
      <w:r w:rsidRPr="00832EB8">
        <w:t xml:space="preserve">Names and contact information for those persons authorized to implement or use alternate telecommunications capacity; and </w:t>
      </w:r>
    </w:p>
    <w:p w14:paraId="5BA8E053" w14:textId="77777777" w:rsidR="00832EB8" w:rsidRPr="00832EB8" w:rsidRDefault="00832EB8" w:rsidP="00B8686B">
      <w:pPr>
        <w:pStyle w:val="2RedInstructions"/>
        <w:numPr>
          <w:ilvl w:val="0"/>
          <w:numId w:val="51"/>
        </w:numPr>
      </w:pPr>
      <w:r w:rsidRPr="00832EB8">
        <w:t>Other information as appropriate.</w:t>
      </w:r>
    </w:p>
    <w:p w14:paraId="78B2AAF6" w14:textId="77777777" w:rsidR="00832EB8" w:rsidRPr="00832EB8" w:rsidRDefault="00832EB8" w:rsidP="00832EB8">
      <w:pPr>
        <w:rPr>
          <w:szCs w:val="22"/>
        </w:rPr>
      </w:pPr>
    </w:p>
    <w:p w14:paraId="7955A543" w14:textId="53755B95" w:rsidR="00832EB8" w:rsidRPr="00832EB8" w:rsidRDefault="00832EB8" w:rsidP="000F5173">
      <w:pPr>
        <w:pStyle w:val="Heading2"/>
      </w:pPr>
      <w:r w:rsidRPr="00832EB8">
        <w:lastRenderedPageBreak/>
        <w:t>APPENDIX G</w:t>
      </w:r>
      <w:r w:rsidR="00224A97">
        <w:t xml:space="preserve"> </w:t>
      </w:r>
      <w:r w:rsidR="000F5173" w:rsidRPr="00832EB8">
        <w:t>D</w:t>
      </w:r>
      <w:r w:rsidR="000F5173">
        <w:t>iagrams</w:t>
      </w:r>
      <w:r w:rsidR="000F5173" w:rsidRPr="00832EB8">
        <w:t xml:space="preserve"> </w:t>
      </w:r>
      <w:r w:rsidRPr="00832EB8">
        <w:t>(</w:t>
      </w:r>
      <w:r w:rsidR="0058074C">
        <w:t>IT Service</w:t>
      </w:r>
      <w:r w:rsidR="000F5173">
        <w:t xml:space="preserve"> and Input/Output</w:t>
      </w:r>
      <w:r w:rsidRPr="00832EB8">
        <w:t>)</w:t>
      </w:r>
    </w:p>
    <w:p w14:paraId="65B1EBF5" w14:textId="205D26E6" w:rsidR="00832EB8" w:rsidRPr="00832EB8" w:rsidRDefault="00387C44" w:rsidP="00387C44">
      <w:pPr>
        <w:pStyle w:val="2RedInstructions"/>
      </w:pPr>
      <w:r>
        <w:t>&lt;</w:t>
      </w:r>
      <w:r w:rsidR="00832EB8" w:rsidRPr="00832EB8">
        <w:t xml:space="preserve">NOTE: Include any </w:t>
      </w:r>
      <w:r w:rsidR="0058074C">
        <w:t>IT Service</w:t>
      </w:r>
      <w:r w:rsidR="00832EB8" w:rsidRPr="00832EB8">
        <w:t xml:space="preserve"> architecture, input/output, or other technical or logical diagrams that may be useful in recovering the </w:t>
      </w:r>
      <w:r w:rsidR="0058074C">
        <w:t>IT Service</w:t>
      </w:r>
      <w:r w:rsidR="00832EB8" w:rsidRPr="00832EB8">
        <w:t xml:space="preserve">.  Diagrams may also identify information about interconnection with other </w:t>
      </w:r>
      <w:r w:rsidR="0058074C">
        <w:t>IT Service</w:t>
      </w:r>
      <w:r w:rsidR="00832EB8" w:rsidRPr="00832EB8">
        <w:t>s.</w:t>
      </w:r>
      <w:r>
        <w:t>&gt;</w:t>
      </w:r>
    </w:p>
    <w:p w14:paraId="75B5F024" w14:textId="77777777" w:rsidR="00832EB8" w:rsidRPr="00832EB8" w:rsidRDefault="00832EB8" w:rsidP="006946EB">
      <w:pPr>
        <w:pStyle w:val="Heading2"/>
      </w:pPr>
      <w:bookmarkStart w:id="80" w:name="_Toc490042190"/>
      <w:r w:rsidRPr="00832EB8">
        <w:t>APPENDIX H</w:t>
      </w:r>
      <w:r w:rsidRPr="00832EB8">
        <w:tab/>
        <w:t>HARDWARE AND SOFTWARE INVENTORY</w:t>
      </w:r>
      <w:bookmarkEnd w:id="80"/>
    </w:p>
    <w:p w14:paraId="5FCA829F" w14:textId="6B2B3227" w:rsidR="00832EB8" w:rsidRPr="00832EB8" w:rsidRDefault="00387C44" w:rsidP="00387C44">
      <w:pPr>
        <w:pStyle w:val="2RedInstructions"/>
      </w:pPr>
      <w:r>
        <w:t>&lt;</w:t>
      </w:r>
      <w:r w:rsidR="00832EB8" w:rsidRPr="00832EB8">
        <w:t xml:space="preserve">Provide the hardware and software inventory for the </w:t>
      </w:r>
      <w:r w:rsidR="0058074C">
        <w:t>IT Service</w:t>
      </w:r>
      <w:r w:rsidR="00832EB8" w:rsidRPr="00832EB8">
        <w:t xml:space="preserve">.  Inventory information should include type of server or hardware on which the </w:t>
      </w:r>
      <w:r w:rsidR="0058074C">
        <w:t>IT Service</w:t>
      </w:r>
      <w:r w:rsidR="00832EB8" w:rsidRPr="00832EB8">
        <w:t xml:space="preserve"> runs, processors and memory requirements, storage requirements, and any other pertinent details.  The software inventory should identify the operating </w:t>
      </w:r>
      <w:r w:rsidR="0058074C">
        <w:t>IT Service</w:t>
      </w:r>
      <w:r w:rsidR="00832EB8" w:rsidRPr="00832EB8">
        <w:t xml:space="preserve"> (including service pack or version levels, and any other applications necessary to operate the </w:t>
      </w:r>
      <w:r w:rsidR="0058074C">
        <w:t>IT Service</w:t>
      </w:r>
      <w:r w:rsidR="00832EB8" w:rsidRPr="00832EB8">
        <w:t>, such as database software).</w:t>
      </w:r>
      <w:r>
        <w:t>&gt;</w:t>
      </w:r>
    </w:p>
    <w:p w14:paraId="7701FD2D" w14:textId="77777777" w:rsidR="00832EB8" w:rsidRPr="00832EB8" w:rsidRDefault="00832EB8" w:rsidP="00832EB8">
      <w:pPr>
        <w:rPr>
          <w:szCs w:val="22"/>
        </w:rPr>
      </w:pPr>
    </w:p>
    <w:p w14:paraId="225AAB60" w14:textId="77777777" w:rsidR="00832EB8" w:rsidRPr="00832EB8" w:rsidRDefault="00832EB8" w:rsidP="006946EB">
      <w:pPr>
        <w:pStyle w:val="Heading2"/>
      </w:pPr>
      <w:bookmarkStart w:id="81" w:name="_Toc490042191"/>
      <w:r w:rsidRPr="00832EB8">
        <w:t>APPENDIX I</w:t>
      </w:r>
      <w:r w:rsidRPr="00832EB8">
        <w:tab/>
        <w:t>INTERCONNECTIONS TABLE</w:t>
      </w:r>
      <w:bookmarkEnd w:id="81"/>
    </w:p>
    <w:p w14:paraId="0B6D3774" w14:textId="252B2022" w:rsidR="00832EB8" w:rsidRPr="00832EB8" w:rsidRDefault="004C21DE" w:rsidP="004C21DE">
      <w:pPr>
        <w:pStyle w:val="2RedInstructions"/>
      </w:pPr>
      <w:r>
        <w:t>&lt;</w:t>
      </w:r>
      <w:r w:rsidR="00832EB8" w:rsidRPr="00832EB8">
        <w:t xml:space="preserve">NOTE: This appendix includes information on other </w:t>
      </w:r>
      <w:r w:rsidR="0058074C">
        <w:t>IT Service</w:t>
      </w:r>
      <w:r w:rsidR="00832EB8" w:rsidRPr="00832EB8">
        <w:t xml:space="preserve">s that directly interconnect or exchange information with the </w:t>
      </w:r>
      <w:r w:rsidR="0058074C">
        <w:t>IT Service</w:t>
      </w:r>
      <w:r w:rsidR="00832EB8" w:rsidRPr="00832EB8">
        <w:t xml:space="preserve">.  Interconnection information should include the type of connection, information transferred, and contact person for that </w:t>
      </w:r>
      <w:r w:rsidR="0058074C">
        <w:t>IT Service</w:t>
      </w:r>
      <w:r w:rsidR="00832EB8" w:rsidRPr="00832EB8">
        <w:t>.</w:t>
      </w:r>
      <w:r>
        <w:t>&gt;</w:t>
      </w:r>
    </w:p>
    <w:p w14:paraId="77F50BBE" w14:textId="77777777" w:rsidR="00832EB8" w:rsidRPr="00832EB8" w:rsidRDefault="00832EB8" w:rsidP="004C21DE">
      <w:pPr>
        <w:pStyle w:val="2RedInstructions"/>
      </w:pPr>
    </w:p>
    <w:p w14:paraId="0ED0777B" w14:textId="6CEFC041" w:rsidR="00832EB8" w:rsidRPr="00832EB8" w:rsidRDefault="004C21DE" w:rsidP="004C21DE">
      <w:pPr>
        <w:pStyle w:val="2RedInstructions"/>
      </w:pPr>
      <w:r>
        <w:t>&lt;</w:t>
      </w:r>
      <w:r w:rsidR="00832EB8" w:rsidRPr="00832EB8">
        <w:t xml:space="preserve">If the </w:t>
      </w:r>
      <w:r w:rsidR="0058074C">
        <w:t>IT Service</w:t>
      </w:r>
      <w:r w:rsidR="00832EB8" w:rsidRPr="00832EB8">
        <w:t xml:space="preserve"> does not have any direct interconnections, then this appendix may be removed, or the following statement may be </w:t>
      </w:r>
      <w:proofErr w:type="gramStart"/>
      <w:r w:rsidR="00832EB8" w:rsidRPr="00832EB8">
        <w:t>used:</w:t>
      </w:r>
      <w:proofErr w:type="gramEnd"/>
      <w:r>
        <w:t>&gt;</w:t>
      </w:r>
      <w:r w:rsidR="00832EB8" w:rsidRPr="00832EB8">
        <w:br/>
      </w:r>
    </w:p>
    <w:p w14:paraId="6E845C1C" w14:textId="42722BE5" w:rsidR="00832EB8" w:rsidRPr="00832EB8" w:rsidRDefault="004C21DE" w:rsidP="002322DF">
      <w:pPr>
        <w:pStyle w:val="3BlueReplace"/>
      </w:pPr>
      <w:r w:rsidRPr="002322DF">
        <w:t>[</w:t>
      </w:r>
      <w:r w:rsidR="009244C8" w:rsidRPr="002322DF">
        <w:t>IT Service name</w:t>
      </w:r>
      <w:r w:rsidR="00C2762E" w:rsidRPr="002322DF">
        <w:t>]</w:t>
      </w:r>
      <w:r w:rsidR="00832EB8" w:rsidRPr="002322DF">
        <w:t xml:space="preserve"> does not directly interconnect with any other </w:t>
      </w:r>
      <w:r w:rsidR="0058074C" w:rsidRPr="002322DF">
        <w:t>IT Service</w:t>
      </w:r>
      <w:r w:rsidR="00832EB8" w:rsidRPr="002322DF">
        <w:t>.</w:t>
      </w:r>
      <w:r w:rsidRPr="002322DF">
        <w:t>]</w:t>
      </w:r>
    </w:p>
    <w:p w14:paraId="66CE8160" w14:textId="77777777" w:rsidR="00832EB8" w:rsidRPr="00832EB8" w:rsidRDefault="00832EB8" w:rsidP="00832EB8">
      <w:pPr>
        <w:rPr>
          <w:szCs w:val="22"/>
        </w:rPr>
      </w:pPr>
    </w:p>
    <w:p w14:paraId="1B462C99" w14:textId="2E810518" w:rsidR="00832EB8" w:rsidRPr="00832EB8" w:rsidRDefault="00832EB8" w:rsidP="006946EB">
      <w:pPr>
        <w:pStyle w:val="Heading2"/>
      </w:pPr>
      <w:bookmarkStart w:id="82" w:name="_Toc490042192"/>
      <w:r w:rsidRPr="00832EB8">
        <w:t>APPENDIX J  TEST and M</w:t>
      </w:r>
      <w:r w:rsidR="00224A97">
        <w:t>a</w:t>
      </w:r>
      <w:r w:rsidRPr="00832EB8">
        <w:t>intenance SCHEDULE</w:t>
      </w:r>
      <w:bookmarkEnd w:id="82"/>
    </w:p>
    <w:p w14:paraId="6E29B28F" w14:textId="49FF578E" w:rsidR="00832EB8" w:rsidRPr="00832EB8" w:rsidRDefault="004C21DE" w:rsidP="004C21DE">
      <w:pPr>
        <w:pStyle w:val="2RedInstructions"/>
      </w:pPr>
      <w:r>
        <w:t>&lt;</w:t>
      </w:r>
      <w:r w:rsidR="00832EB8" w:rsidRPr="00832EB8">
        <w:t xml:space="preserve">All ISCPs should be reviewed and tested at the organization defined frequency (e.g. yearly) or whenever there is a significant change to the </w:t>
      </w:r>
      <w:r w:rsidR="0058074C">
        <w:t>IT Service</w:t>
      </w:r>
      <w:r w:rsidR="00832EB8" w:rsidRPr="00832EB8">
        <w:t xml:space="preserve">.  Provide information and a schedule for the testing of the </w:t>
      </w:r>
      <w:r w:rsidR="0058074C">
        <w:t>IT Service</w:t>
      </w:r>
      <w:r w:rsidR="00832EB8" w:rsidRPr="00832EB8">
        <w:t>.  The full functional test should include all ISCP points of contact and be facilitated by an outside or impartial observer.  A formal test plan is developed prior to the functional test, and test procedures are developed to include key sections of the ISCP, including the following:</w:t>
      </w:r>
    </w:p>
    <w:p w14:paraId="50B41501" w14:textId="77777777" w:rsidR="00832EB8" w:rsidRPr="00832EB8" w:rsidRDefault="00832EB8" w:rsidP="004C21DE">
      <w:pPr>
        <w:pStyle w:val="2RedInstructions"/>
      </w:pPr>
      <w:r w:rsidRPr="00832EB8">
        <w:t>Notification procedures;</w:t>
      </w:r>
    </w:p>
    <w:p w14:paraId="2796A759" w14:textId="79322E8B" w:rsidR="00832EB8" w:rsidRPr="00832EB8" w:rsidRDefault="0058074C" w:rsidP="004C21DE">
      <w:pPr>
        <w:pStyle w:val="2RedInstructions"/>
      </w:pPr>
      <w:r>
        <w:t>IT Service</w:t>
      </w:r>
      <w:r w:rsidR="00832EB8" w:rsidRPr="00832EB8">
        <w:t xml:space="preserve"> recovery on an alternate platform from backup media;</w:t>
      </w:r>
    </w:p>
    <w:p w14:paraId="599ECEF5" w14:textId="77777777" w:rsidR="00832EB8" w:rsidRPr="00832EB8" w:rsidRDefault="00832EB8" w:rsidP="004C21DE">
      <w:pPr>
        <w:pStyle w:val="2RedInstructions"/>
      </w:pPr>
      <w:r w:rsidRPr="00832EB8">
        <w:t>Internal and external connectivity; and</w:t>
      </w:r>
    </w:p>
    <w:p w14:paraId="3C766DBD" w14:textId="77777777" w:rsidR="00832EB8" w:rsidRPr="00832EB8" w:rsidRDefault="00832EB8" w:rsidP="004C21DE">
      <w:pPr>
        <w:pStyle w:val="2RedInstructions"/>
      </w:pPr>
      <w:r w:rsidRPr="00832EB8">
        <w:t>Reconstitution procedures.</w:t>
      </w:r>
    </w:p>
    <w:p w14:paraId="265CB23F" w14:textId="77777777" w:rsidR="00832EB8" w:rsidRPr="00832EB8" w:rsidRDefault="00832EB8" w:rsidP="004C21DE">
      <w:pPr>
        <w:pStyle w:val="2RedInstructions"/>
      </w:pPr>
    </w:p>
    <w:p w14:paraId="4D2ED268" w14:textId="77777777" w:rsidR="00832EB8" w:rsidRPr="00832EB8" w:rsidRDefault="00832EB8" w:rsidP="004C21DE">
      <w:pPr>
        <w:pStyle w:val="2RedInstructions"/>
      </w:pPr>
      <w:r w:rsidRPr="00832EB8">
        <w:t>Results of the test are documented in an After Action Report, and Lessons Learned are developed for updating information in the ISCP.</w:t>
      </w:r>
    </w:p>
    <w:p w14:paraId="184AD07A" w14:textId="77777777" w:rsidR="00832EB8" w:rsidRPr="00832EB8" w:rsidRDefault="00832EB8" w:rsidP="004C21DE">
      <w:pPr>
        <w:pStyle w:val="2RedInstructions"/>
      </w:pPr>
    </w:p>
    <w:p w14:paraId="092C92FE" w14:textId="79243614" w:rsidR="00832EB8" w:rsidRPr="00832EB8" w:rsidRDefault="00832EB8" w:rsidP="004C21DE">
      <w:pPr>
        <w:pStyle w:val="2RedInstructions"/>
      </w:pPr>
      <w:r w:rsidRPr="00832EB8">
        <w:t xml:space="preserve">NOTE: Full functional tests of </w:t>
      </w:r>
      <w:r w:rsidR="0058074C">
        <w:t>IT Service</w:t>
      </w:r>
      <w:r w:rsidRPr="00832EB8">
        <w:t xml:space="preserve">s normally are failover tests to the alternate locations, and may be very disruptive to </w:t>
      </w:r>
      <w:r w:rsidR="0058074C">
        <w:t>IT Service</w:t>
      </w:r>
      <w:r w:rsidRPr="00832EB8">
        <w:t xml:space="preserve"> operations if not planned well.  Other </w:t>
      </w:r>
      <w:r w:rsidR="0058074C">
        <w:t>IT Service</w:t>
      </w:r>
      <w:r w:rsidRPr="00832EB8">
        <w:t xml:space="preserve">s located in the same physical location may be affected by or included in the full functional test.  It is highly </w:t>
      </w:r>
      <w:r w:rsidRPr="00832EB8">
        <w:lastRenderedPageBreak/>
        <w:t>recommended that several functional tests be conducted and evaluated prior to conducting a full functional (failover) test.</w:t>
      </w:r>
    </w:p>
    <w:p w14:paraId="0E0FD65F" w14:textId="77777777" w:rsidR="00832EB8" w:rsidRPr="00832EB8" w:rsidRDefault="00832EB8" w:rsidP="004C21DE">
      <w:pPr>
        <w:pStyle w:val="2RedInstructions"/>
      </w:pPr>
    </w:p>
    <w:p w14:paraId="109FA18D" w14:textId="77777777" w:rsidR="00832EB8" w:rsidRPr="00832EB8" w:rsidRDefault="00832EB8" w:rsidP="004C21DE">
      <w:pPr>
        <w:pStyle w:val="2RedInstructions"/>
      </w:pPr>
      <w:r w:rsidRPr="00832EB8">
        <w:t>Examples of functional tests that may be performed prior to a full functional test include:</w:t>
      </w:r>
    </w:p>
    <w:p w14:paraId="57056A0D" w14:textId="77777777" w:rsidR="00832EB8" w:rsidRPr="00832EB8" w:rsidRDefault="00832EB8" w:rsidP="004C21DE">
      <w:pPr>
        <w:pStyle w:val="2RedInstructions"/>
      </w:pPr>
      <w:r w:rsidRPr="00832EB8">
        <w:t>Full notification and response of key personnel to recovery location;</w:t>
      </w:r>
    </w:p>
    <w:p w14:paraId="05C247AC" w14:textId="77777777" w:rsidR="00832EB8" w:rsidRPr="00832EB8" w:rsidRDefault="00832EB8" w:rsidP="004C21DE">
      <w:pPr>
        <w:pStyle w:val="2RedInstructions"/>
      </w:pPr>
      <w:r w:rsidRPr="00832EB8">
        <w:t>Recovery of a server or database from backup media; and</w:t>
      </w:r>
    </w:p>
    <w:p w14:paraId="094447E3" w14:textId="77777777" w:rsidR="00832EB8" w:rsidRPr="00832EB8" w:rsidRDefault="00832EB8" w:rsidP="004C21DE">
      <w:pPr>
        <w:pStyle w:val="2RedInstructions"/>
      </w:pPr>
      <w:r w:rsidRPr="00832EB8">
        <w:t>Setup and processing from a server at an alternate location.</w:t>
      </w:r>
    </w:p>
    <w:p w14:paraId="1B867DFF" w14:textId="77777777" w:rsidR="00832EB8" w:rsidRPr="00832EB8" w:rsidRDefault="00832EB8" w:rsidP="004C21DE">
      <w:pPr>
        <w:pStyle w:val="2RedInstructions"/>
      </w:pPr>
    </w:p>
    <w:p w14:paraId="119C71C3" w14:textId="5F588A4E" w:rsidR="00832EB8" w:rsidRPr="00832EB8" w:rsidRDefault="00832EB8" w:rsidP="004C21DE">
      <w:pPr>
        <w:pStyle w:val="2RedInstructions"/>
      </w:pPr>
      <w:r w:rsidRPr="00832EB8">
        <w:t xml:space="preserve">The following is a sample of a yearly test and maintenance schedule for a high-impact </w:t>
      </w:r>
      <w:r w:rsidR="0058074C">
        <w:t>IT Service</w:t>
      </w:r>
      <w:r w:rsidRPr="00832EB8">
        <w:t>:</w:t>
      </w:r>
      <w:r w:rsidR="004C21DE">
        <w:t xml:space="preserve"> &gt;</w:t>
      </w:r>
    </w:p>
    <w:p w14:paraId="39C4FC50" w14:textId="77777777" w:rsidR="00832EB8" w:rsidRPr="00832EB8" w:rsidRDefault="00832EB8" w:rsidP="00832EB8">
      <w:pPr>
        <w:keepNext/>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1399"/>
        <w:gridCol w:w="1904"/>
        <w:gridCol w:w="1725"/>
        <w:gridCol w:w="1273"/>
      </w:tblGrid>
      <w:tr w:rsidR="00832EB8" w:rsidRPr="00832EB8" w14:paraId="28F4377C" w14:textId="77777777" w:rsidTr="00832EB8">
        <w:tc>
          <w:tcPr>
            <w:tcW w:w="2988" w:type="dxa"/>
            <w:shd w:val="clear" w:color="auto" w:fill="E0E0E0"/>
          </w:tcPr>
          <w:p w14:paraId="551064EC" w14:textId="77777777" w:rsidR="00832EB8" w:rsidRPr="00832EB8" w:rsidRDefault="00832EB8" w:rsidP="00832EB8">
            <w:pPr>
              <w:keepNext/>
              <w:jc w:val="center"/>
            </w:pPr>
            <w:r w:rsidRPr="00832EB8">
              <w:t>Step</w:t>
            </w:r>
          </w:p>
        </w:tc>
        <w:tc>
          <w:tcPr>
            <w:tcW w:w="1440" w:type="dxa"/>
            <w:shd w:val="clear" w:color="auto" w:fill="E0E0E0"/>
          </w:tcPr>
          <w:p w14:paraId="70FCA618" w14:textId="77777777" w:rsidR="00832EB8" w:rsidRPr="00832EB8" w:rsidRDefault="00832EB8" w:rsidP="00832EB8">
            <w:pPr>
              <w:keepNext/>
              <w:jc w:val="center"/>
            </w:pPr>
            <w:r w:rsidRPr="00832EB8">
              <w:t>Date Due by</w:t>
            </w:r>
          </w:p>
        </w:tc>
        <w:tc>
          <w:tcPr>
            <w:tcW w:w="1980" w:type="dxa"/>
            <w:shd w:val="clear" w:color="auto" w:fill="E0E0E0"/>
          </w:tcPr>
          <w:p w14:paraId="277CEA4B" w14:textId="77777777" w:rsidR="00832EB8" w:rsidRPr="00832EB8" w:rsidRDefault="00832EB8" w:rsidP="00832EB8">
            <w:pPr>
              <w:keepNext/>
              <w:jc w:val="center"/>
            </w:pPr>
            <w:r w:rsidRPr="00832EB8">
              <w:t>Responsible Party</w:t>
            </w:r>
          </w:p>
        </w:tc>
        <w:tc>
          <w:tcPr>
            <w:tcW w:w="1800" w:type="dxa"/>
            <w:shd w:val="clear" w:color="auto" w:fill="E0E0E0"/>
          </w:tcPr>
          <w:p w14:paraId="7E351795" w14:textId="77777777" w:rsidR="00832EB8" w:rsidRPr="00832EB8" w:rsidRDefault="00832EB8" w:rsidP="00832EB8">
            <w:pPr>
              <w:keepNext/>
              <w:jc w:val="center"/>
            </w:pPr>
            <w:r w:rsidRPr="00832EB8">
              <w:t>Date Scheduled</w:t>
            </w:r>
          </w:p>
        </w:tc>
        <w:tc>
          <w:tcPr>
            <w:tcW w:w="1368" w:type="dxa"/>
            <w:shd w:val="clear" w:color="auto" w:fill="E0E0E0"/>
          </w:tcPr>
          <w:p w14:paraId="55D6B540" w14:textId="77777777" w:rsidR="00832EB8" w:rsidRPr="00832EB8" w:rsidRDefault="00832EB8" w:rsidP="00832EB8">
            <w:pPr>
              <w:keepNext/>
              <w:jc w:val="center"/>
            </w:pPr>
            <w:r w:rsidRPr="00832EB8">
              <w:t>Date Held</w:t>
            </w:r>
          </w:p>
        </w:tc>
      </w:tr>
      <w:tr w:rsidR="00832EB8" w:rsidRPr="00832EB8" w14:paraId="0C27A79E" w14:textId="77777777" w:rsidTr="00832EB8">
        <w:tc>
          <w:tcPr>
            <w:tcW w:w="2988" w:type="dxa"/>
          </w:tcPr>
          <w:p w14:paraId="3C0164B7" w14:textId="77777777" w:rsidR="00832EB8" w:rsidRPr="00832EB8" w:rsidRDefault="00832EB8" w:rsidP="00B8686B">
            <w:pPr>
              <w:pStyle w:val="2RedInstructions"/>
            </w:pPr>
            <w:r w:rsidRPr="00832EB8">
              <w:t>Identify failover test facilitator.</w:t>
            </w:r>
          </w:p>
        </w:tc>
        <w:tc>
          <w:tcPr>
            <w:tcW w:w="1440" w:type="dxa"/>
          </w:tcPr>
          <w:p w14:paraId="1C81A410" w14:textId="77777777" w:rsidR="00832EB8" w:rsidRPr="00832EB8" w:rsidRDefault="00832EB8" w:rsidP="00B8686B">
            <w:pPr>
              <w:pStyle w:val="2RedInstructions"/>
            </w:pPr>
            <w:r w:rsidRPr="00832EB8">
              <w:t xml:space="preserve">March 1 </w:t>
            </w:r>
          </w:p>
        </w:tc>
        <w:tc>
          <w:tcPr>
            <w:tcW w:w="1980" w:type="dxa"/>
          </w:tcPr>
          <w:p w14:paraId="347FBCA6" w14:textId="7F00DAE1" w:rsidR="00832EB8" w:rsidRPr="00832EB8" w:rsidRDefault="00C86617" w:rsidP="00B8686B">
            <w:pPr>
              <w:pStyle w:val="2RedInstructions"/>
            </w:pPr>
            <w:r>
              <w:t>IT Service Manager</w:t>
            </w:r>
          </w:p>
        </w:tc>
        <w:tc>
          <w:tcPr>
            <w:tcW w:w="1800" w:type="dxa"/>
          </w:tcPr>
          <w:p w14:paraId="2375070B" w14:textId="77777777" w:rsidR="00832EB8" w:rsidRPr="00832EB8" w:rsidRDefault="00832EB8" w:rsidP="00B8686B">
            <w:pPr>
              <w:pStyle w:val="2RedInstructions"/>
            </w:pPr>
          </w:p>
        </w:tc>
        <w:tc>
          <w:tcPr>
            <w:tcW w:w="1368" w:type="dxa"/>
          </w:tcPr>
          <w:p w14:paraId="5B9C098F" w14:textId="77777777" w:rsidR="00832EB8" w:rsidRPr="00832EB8" w:rsidRDefault="00832EB8" w:rsidP="00B8686B">
            <w:pPr>
              <w:pStyle w:val="2RedInstructions"/>
            </w:pPr>
          </w:p>
        </w:tc>
      </w:tr>
      <w:tr w:rsidR="00832EB8" w:rsidRPr="00832EB8" w14:paraId="3A0A9F45" w14:textId="77777777" w:rsidTr="00832EB8">
        <w:tc>
          <w:tcPr>
            <w:tcW w:w="2988" w:type="dxa"/>
          </w:tcPr>
          <w:p w14:paraId="685604C1" w14:textId="712C4340" w:rsidR="00832EB8" w:rsidRPr="00832EB8" w:rsidRDefault="00832EB8" w:rsidP="00B8686B">
            <w:pPr>
              <w:pStyle w:val="2RedInstructions"/>
            </w:pPr>
            <w:r w:rsidRPr="00832EB8">
              <w:t xml:space="preserve">Determine scope of failover test (include other </w:t>
            </w:r>
            <w:r w:rsidR="0058074C">
              <w:t>IT Service</w:t>
            </w:r>
            <w:r w:rsidRPr="00832EB8">
              <w:t>s?).</w:t>
            </w:r>
          </w:p>
        </w:tc>
        <w:tc>
          <w:tcPr>
            <w:tcW w:w="1440" w:type="dxa"/>
          </w:tcPr>
          <w:p w14:paraId="47014E55" w14:textId="77777777" w:rsidR="00832EB8" w:rsidRPr="00832EB8" w:rsidRDefault="00832EB8" w:rsidP="00B8686B">
            <w:pPr>
              <w:pStyle w:val="2RedInstructions"/>
            </w:pPr>
            <w:r w:rsidRPr="00832EB8">
              <w:t>March 15</w:t>
            </w:r>
          </w:p>
        </w:tc>
        <w:tc>
          <w:tcPr>
            <w:tcW w:w="1980" w:type="dxa"/>
          </w:tcPr>
          <w:p w14:paraId="1826F423" w14:textId="5ED9E990" w:rsidR="00832EB8" w:rsidRPr="00832EB8" w:rsidRDefault="00C86617" w:rsidP="00B8686B">
            <w:pPr>
              <w:pStyle w:val="2RedInstructions"/>
            </w:pPr>
            <w:r>
              <w:t>IT Service Manager</w:t>
            </w:r>
            <w:r w:rsidR="00832EB8" w:rsidRPr="00832EB8">
              <w:t>, Test Facilitator</w:t>
            </w:r>
          </w:p>
        </w:tc>
        <w:tc>
          <w:tcPr>
            <w:tcW w:w="1800" w:type="dxa"/>
          </w:tcPr>
          <w:p w14:paraId="2970B3B7" w14:textId="77777777" w:rsidR="00832EB8" w:rsidRPr="00832EB8" w:rsidRDefault="00832EB8" w:rsidP="00B8686B">
            <w:pPr>
              <w:pStyle w:val="2RedInstructions"/>
            </w:pPr>
          </w:p>
        </w:tc>
        <w:tc>
          <w:tcPr>
            <w:tcW w:w="1368" w:type="dxa"/>
          </w:tcPr>
          <w:p w14:paraId="63AB3484" w14:textId="77777777" w:rsidR="00832EB8" w:rsidRPr="00832EB8" w:rsidRDefault="00832EB8" w:rsidP="00B8686B">
            <w:pPr>
              <w:pStyle w:val="2RedInstructions"/>
            </w:pPr>
          </w:p>
        </w:tc>
      </w:tr>
      <w:tr w:rsidR="00832EB8" w:rsidRPr="00832EB8" w14:paraId="21953D96" w14:textId="77777777" w:rsidTr="00832EB8">
        <w:tc>
          <w:tcPr>
            <w:tcW w:w="2988" w:type="dxa"/>
          </w:tcPr>
          <w:p w14:paraId="448CE272" w14:textId="77777777" w:rsidR="00832EB8" w:rsidRPr="00832EB8" w:rsidRDefault="00832EB8" w:rsidP="00B8686B">
            <w:pPr>
              <w:pStyle w:val="2RedInstructions"/>
            </w:pPr>
            <w:r w:rsidRPr="00832EB8">
              <w:t>Develop failover test plan.</w:t>
            </w:r>
          </w:p>
        </w:tc>
        <w:tc>
          <w:tcPr>
            <w:tcW w:w="1440" w:type="dxa"/>
          </w:tcPr>
          <w:p w14:paraId="6BD81B15" w14:textId="77777777" w:rsidR="00832EB8" w:rsidRPr="00832EB8" w:rsidRDefault="00832EB8" w:rsidP="00B8686B">
            <w:pPr>
              <w:pStyle w:val="2RedInstructions"/>
            </w:pPr>
            <w:r w:rsidRPr="00832EB8">
              <w:t xml:space="preserve">April 1 </w:t>
            </w:r>
          </w:p>
        </w:tc>
        <w:tc>
          <w:tcPr>
            <w:tcW w:w="1980" w:type="dxa"/>
          </w:tcPr>
          <w:p w14:paraId="5C93F581" w14:textId="77777777" w:rsidR="00832EB8" w:rsidRPr="00832EB8" w:rsidRDefault="00832EB8" w:rsidP="00B8686B">
            <w:pPr>
              <w:pStyle w:val="2RedInstructions"/>
            </w:pPr>
            <w:r w:rsidRPr="00832EB8">
              <w:t>Test Facilitator</w:t>
            </w:r>
          </w:p>
        </w:tc>
        <w:tc>
          <w:tcPr>
            <w:tcW w:w="1800" w:type="dxa"/>
          </w:tcPr>
          <w:p w14:paraId="333E3FE3" w14:textId="77777777" w:rsidR="00832EB8" w:rsidRPr="00832EB8" w:rsidRDefault="00832EB8" w:rsidP="00B8686B">
            <w:pPr>
              <w:pStyle w:val="2RedInstructions"/>
            </w:pPr>
          </w:p>
        </w:tc>
        <w:tc>
          <w:tcPr>
            <w:tcW w:w="1368" w:type="dxa"/>
          </w:tcPr>
          <w:p w14:paraId="7625C220" w14:textId="77777777" w:rsidR="00832EB8" w:rsidRPr="00832EB8" w:rsidRDefault="00832EB8" w:rsidP="00B8686B">
            <w:pPr>
              <w:pStyle w:val="2RedInstructions"/>
            </w:pPr>
          </w:p>
        </w:tc>
      </w:tr>
      <w:tr w:rsidR="00832EB8" w:rsidRPr="00832EB8" w14:paraId="58C2CBDD" w14:textId="77777777" w:rsidTr="00832EB8">
        <w:tc>
          <w:tcPr>
            <w:tcW w:w="2988" w:type="dxa"/>
          </w:tcPr>
          <w:p w14:paraId="756875FC" w14:textId="77777777" w:rsidR="00832EB8" w:rsidRPr="00832EB8" w:rsidRDefault="00832EB8" w:rsidP="00B8686B">
            <w:pPr>
              <w:pStyle w:val="2RedInstructions"/>
            </w:pPr>
            <w:r w:rsidRPr="00832EB8">
              <w:t>Invite participants.</w:t>
            </w:r>
          </w:p>
        </w:tc>
        <w:tc>
          <w:tcPr>
            <w:tcW w:w="1440" w:type="dxa"/>
          </w:tcPr>
          <w:p w14:paraId="4383443A" w14:textId="77777777" w:rsidR="00832EB8" w:rsidRPr="00832EB8" w:rsidRDefault="00832EB8" w:rsidP="00B8686B">
            <w:pPr>
              <w:pStyle w:val="2RedInstructions"/>
            </w:pPr>
            <w:r w:rsidRPr="00832EB8">
              <w:t>July 10</w:t>
            </w:r>
          </w:p>
        </w:tc>
        <w:tc>
          <w:tcPr>
            <w:tcW w:w="1980" w:type="dxa"/>
          </w:tcPr>
          <w:p w14:paraId="1DDD2C54" w14:textId="77777777" w:rsidR="00832EB8" w:rsidRPr="00832EB8" w:rsidRDefault="00832EB8" w:rsidP="00B8686B">
            <w:pPr>
              <w:pStyle w:val="2RedInstructions"/>
            </w:pPr>
            <w:r w:rsidRPr="00832EB8">
              <w:t>Test Facilitator</w:t>
            </w:r>
          </w:p>
        </w:tc>
        <w:tc>
          <w:tcPr>
            <w:tcW w:w="1800" w:type="dxa"/>
          </w:tcPr>
          <w:p w14:paraId="48FA6264" w14:textId="77777777" w:rsidR="00832EB8" w:rsidRPr="00832EB8" w:rsidRDefault="00832EB8" w:rsidP="00B8686B">
            <w:pPr>
              <w:pStyle w:val="2RedInstructions"/>
            </w:pPr>
          </w:p>
        </w:tc>
        <w:tc>
          <w:tcPr>
            <w:tcW w:w="1368" w:type="dxa"/>
          </w:tcPr>
          <w:p w14:paraId="489D61EE" w14:textId="77777777" w:rsidR="00832EB8" w:rsidRPr="00832EB8" w:rsidRDefault="00832EB8" w:rsidP="00B8686B">
            <w:pPr>
              <w:pStyle w:val="2RedInstructions"/>
            </w:pPr>
          </w:p>
        </w:tc>
      </w:tr>
      <w:tr w:rsidR="00832EB8" w:rsidRPr="00832EB8" w14:paraId="27554E8C" w14:textId="77777777" w:rsidTr="00832EB8">
        <w:tc>
          <w:tcPr>
            <w:tcW w:w="2988" w:type="dxa"/>
          </w:tcPr>
          <w:p w14:paraId="4413C669" w14:textId="77777777" w:rsidR="00832EB8" w:rsidRPr="00832EB8" w:rsidRDefault="00832EB8" w:rsidP="00B8686B">
            <w:pPr>
              <w:pStyle w:val="2RedInstructions"/>
            </w:pPr>
            <w:r w:rsidRPr="00832EB8">
              <w:t>Conduct functional test.</w:t>
            </w:r>
          </w:p>
        </w:tc>
        <w:tc>
          <w:tcPr>
            <w:tcW w:w="1440" w:type="dxa"/>
          </w:tcPr>
          <w:p w14:paraId="45AF7DEA" w14:textId="77777777" w:rsidR="00832EB8" w:rsidRPr="00832EB8" w:rsidRDefault="00832EB8" w:rsidP="00B8686B">
            <w:pPr>
              <w:pStyle w:val="2RedInstructions"/>
            </w:pPr>
            <w:r w:rsidRPr="00832EB8">
              <w:t>July 31</w:t>
            </w:r>
          </w:p>
        </w:tc>
        <w:tc>
          <w:tcPr>
            <w:tcW w:w="1980" w:type="dxa"/>
          </w:tcPr>
          <w:p w14:paraId="787E56B1" w14:textId="68E23504" w:rsidR="00832EB8" w:rsidRPr="00832EB8" w:rsidRDefault="00832EB8" w:rsidP="00B8686B">
            <w:pPr>
              <w:pStyle w:val="2RedInstructions"/>
            </w:pPr>
            <w:r w:rsidRPr="00832EB8">
              <w:t xml:space="preserve">Test Facilitator, </w:t>
            </w:r>
            <w:r w:rsidR="00C86617">
              <w:t>IT Service Manager</w:t>
            </w:r>
            <w:r w:rsidRPr="00832EB8">
              <w:t>, POCs</w:t>
            </w:r>
          </w:p>
        </w:tc>
        <w:tc>
          <w:tcPr>
            <w:tcW w:w="1800" w:type="dxa"/>
          </w:tcPr>
          <w:p w14:paraId="21D0B897" w14:textId="77777777" w:rsidR="00832EB8" w:rsidRPr="00832EB8" w:rsidRDefault="00832EB8" w:rsidP="00B8686B">
            <w:pPr>
              <w:pStyle w:val="2RedInstructions"/>
            </w:pPr>
          </w:p>
        </w:tc>
        <w:tc>
          <w:tcPr>
            <w:tcW w:w="1368" w:type="dxa"/>
          </w:tcPr>
          <w:p w14:paraId="5F464F19" w14:textId="77777777" w:rsidR="00832EB8" w:rsidRPr="00832EB8" w:rsidRDefault="00832EB8" w:rsidP="00B8686B">
            <w:pPr>
              <w:pStyle w:val="2RedInstructions"/>
            </w:pPr>
          </w:p>
        </w:tc>
      </w:tr>
      <w:tr w:rsidR="00832EB8" w:rsidRPr="00832EB8" w14:paraId="264977B3" w14:textId="77777777" w:rsidTr="00832EB8">
        <w:tc>
          <w:tcPr>
            <w:tcW w:w="2988" w:type="dxa"/>
          </w:tcPr>
          <w:p w14:paraId="0EB309E2" w14:textId="77777777" w:rsidR="00832EB8" w:rsidRPr="00832EB8" w:rsidRDefault="00832EB8" w:rsidP="00B8686B">
            <w:pPr>
              <w:pStyle w:val="2RedInstructions"/>
            </w:pPr>
            <w:r w:rsidRPr="00832EB8">
              <w:t>Finalize after action report and lessons learned.</w:t>
            </w:r>
          </w:p>
        </w:tc>
        <w:tc>
          <w:tcPr>
            <w:tcW w:w="1440" w:type="dxa"/>
          </w:tcPr>
          <w:p w14:paraId="058EDF59" w14:textId="77777777" w:rsidR="00832EB8" w:rsidRPr="00832EB8" w:rsidRDefault="00832EB8" w:rsidP="00B8686B">
            <w:pPr>
              <w:pStyle w:val="2RedInstructions"/>
            </w:pPr>
            <w:r w:rsidRPr="00832EB8">
              <w:t>August 15</w:t>
            </w:r>
          </w:p>
        </w:tc>
        <w:tc>
          <w:tcPr>
            <w:tcW w:w="1980" w:type="dxa"/>
          </w:tcPr>
          <w:p w14:paraId="551B0E4E" w14:textId="4918D662" w:rsidR="00832EB8" w:rsidRPr="00832EB8" w:rsidRDefault="00C86617" w:rsidP="00B8686B">
            <w:pPr>
              <w:pStyle w:val="2RedInstructions"/>
            </w:pPr>
            <w:r>
              <w:t>IT Service Manager</w:t>
            </w:r>
          </w:p>
        </w:tc>
        <w:tc>
          <w:tcPr>
            <w:tcW w:w="1800" w:type="dxa"/>
          </w:tcPr>
          <w:p w14:paraId="0A00B04A" w14:textId="77777777" w:rsidR="00832EB8" w:rsidRPr="00832EB8" w:rsidRDefault="00832EB8" w:rsidP="00B8686B">
            <w:pPr>
              <w:pStyle w:val="2RedInstructions"/>
            </w:pPr>
          </w:p>
        </w:tc>
        <w:tc>
          <w:tcPr>
            <w:tcW w:w="1368" w:type="dxa"/>
          </w:tcPr>
          <w:p w14:paraId="5777B437" w14:textId="77777777" w:rsidR="00832EB8" w:rsidRPr="00832EB8" w:rsidRDefault="00832EB8" w:rsidP="00B8686B">
            <w:pPr>
              <w:pStyle w:val="2RedInstructions"/>
            </w:pPr>
          </w:p>
        </w:tc>
      </w:tr>
      <w:tr w:rsidR="00832EB8" w:rsidRPr="00832EB8" w14:paraId="4D1E818E" w14:textId="77777777" w:rsidTr="00832EB8">
        <w:tc>
          <w:tcPr>
            <w:tcW w:w="2988" w:type="dxa"/>
          </w:tcPr>
          <w:p w14:paraId="6B81E012" w14:textId="77777777" w:rsidR="00832EB8" w:rsidRPr="00832EB8" w:rsidRDefault="00832EB8" w:rsidP="00B8686B">
            <w:pPr>
              <w:pStyle w:val="2RedInstructions"/>
            </w:pPr>
            <w:r w:rsidRPr="00832EB8">
              <w:t>Update ISCP based on lessons learned.</w:t>
            </w:r>
          </w:p>
        </w:tc>
        <w:tc>
          <w:tcPr>
            <w:tcW w:w="1440" w:type="dxa"/>
          </w:tcPr>
          <w:p w14:paraId="707E0EC4" w14:textId="77777777" w:rsidR="00832EB8" w:rsidRPr="00832EB8" w:rsidRDefault="00832EB8" w:rsidP="00B8686B">
            <w:pPr>
              <w:pStyle w:val="2RedInstructions"/>
            </w:pPr>
            <w:r w:rsidRPr="00832EB8">
              <w:t>September 15</w:t>
            </w:r>
          </w:p>
        </w:tc>
        <w:tc>
          <w:tcPr>
            <w:tcW w:w="1980" w:type="dxa"/>
          </w:tcPr>
          <w:p w14:paraId="2F097BB3" w14:textId="58E55813" w:rsidR="00832EB8" w:rsidRPr="00832EB8" w:rsidRDefault="00C86617" w:rsidP="00B8686B">
            <w:pPr>
              <w:pStyle w:val="2RedInstructions"/>
            </w:pPr>
            <w:r>
              <w:t>IT Service Manager</w:t>
            </w:r>
          </w:p>
        </w:tc>
        <w:tc>
          <w:tcPr>
            <w:tcW w:w="1800" w:type="dxa"/>
          </w:tcPr>
          <w:p w14:paraId="19DB5DAB" w14:textId="77777777" w:rsidR="00832EB8" w:rsidRPr="00832EB8" w:rsidRDefault="00832EB8" w:rsidP="00B8686B">
            <w:pPr>
              <w:pStyle w:val="2RedInstructions"/>
            </w:pPr>
          </w:p>
        </w:tc>
        <w:tc>
          <w:tcPr>
            <w:tcW w:w="1368" w:type="dxa"/>
          </w:tcPr>
          <w:p w14:paraId="0FA52238" w14:textId="77777777" w:rsidR="00832EB8" w:rsidRPr="00832EB8" w:rsidRDefault="00832EB8" w:rsidP="00B8686B">
            <w:pPr>
              <w:pStyle w:val="2RedInstructions"/>
            </w:pPr>
          </w:p>
        </w:tc>
      </w:tr>
      <w:tr w:rsidR="00832EB8" w:rsidRPr="00832EB8" w14:paraId="6169460F" w14:textId="77777777" w:rsidTr="00832EB8">
        <w:trPr>
          <w:cantSplit/>
        </w:trPr>
        <w:tc>
          <w:tcPr>
            <w:tcW w:w="2988" w:type="dxa"/>
          </w:tcPr>
          <w:p w14:paraId="265CFBCE" w14:textId="77777777" w:rsidR="00832EB8" w:rsidRPr="00832EB8" w:rsidRDefault="00832EB8" w:rsidP="00B8686B">
            <w:pPr>
              <w:pStyle w:val="2RedInstructions"/>
            </w:pPr>
            <w:r w:rsidRPr="00832EB8">
              <w:t>Approve and distribute updated version of ISCP.</w:t>
            </w:r>
          </w:p>
        </w:tc>
        <w:tc>
          <w:tcPr>
            <w:tcW w:w="1440" w:type="dxa"/>
          </w:tcPr>
          <w:p w14:paraId="5834D1CB" w14:textId="77777777" w:rsidR="00832EB8" w:rsidRPr="00832EB8" w:rsidRDefault="00832EB8" w:rsidP="00B8686B">
            <w:pPr>
              <w:pStyle w:val="2RedInstructions"/>
            </w:pPr>
            <w:r w:rsidRPr="00832EB8">
              <w:t>September 30</w:t>
            </w:r>
          </w:p>
        </w:tc>
        <w:tc>
          <w:tcPr>
            <w:tcW w:w="1980" w:type="dxa"/>
          </w:tcPr>
          <w:p w14:paraId="7D614F47" w14:textId="7170AF02" w:rsidR="00832EB8" w:rsidRPr="00832EB8" w:rsidRDefault="00832EB8" w:rsidP="00B8686B">
            <w:pPr>
              <w:pStyle w:val="2RedInstructions"/>
            </w:pPr>
            <w:r w:rsidRPr="00832EB8">
              <w:t xml:space="preserve">ISCP Director, </w:t>
            </w:r>
            <w:r w:rsidR="00C86617">
              <w:t>IT Service Manager</w:t>
            </w:r>
          </w:p>
        </w:tc>
        <w:tc>
          <w:tcPr>
            <w:tcW w:w="1800" w:type="dxa"/>
          </w:tcPr>
          <w:p w14:paraId="192B64A3" w14:textId="77777777" w:rsidR="00832EB8" w:rsidRPr="00832EB8" w:rsidRDefault="00832EB8" w:rsidP="00B8686B">
            <w:pPr>
              <w:pStyle w:val="2RedInstructions"/>
            </w:pPr>
          </w:p>
        </w:tc>
        <w:tc>
          <w:tcPr>
            <w:tcW w:w="1368" w:type="dxa"/>
          </w:tcPr>
          <w:p w14:paraId="30C06ED9" w14:textId="77777777" w:rsidR="00832EB8" w:rsidRPr="00832EB8" w:rsidRDefault="00832EB8" w:rsidP="00B8686B">
            <w:pPr>
              <w:pStyle w:val="2RedInstructions"/>
            </w:pPr>
          </w:p>
        </w:tc>
      </w:tr>
    </w:tbl>
    <w:p w14:paraId="1EB19561" w14:textId="77777777" w:rsidR="00832EB8" w:rsidRPr="00832EB8" w:rsidRDefault="00832EB8" w:rsidP="00832EB8">
      <w:pPr>
        <w:rPr>
          <w:i/>
        </w:rPr>
      </w:pPr>
    </w:p>
    <w:p w14:paraId="1DBC5B3E" w14:textId="77777777" w:rsidR="00832EB8" w:rsidRPr="00832EB8" w:rsidRDefault="00832EB8" w:rsidP="006946EB">
      <w:pPr>
        <w:pStyle w:val="Heading2"/>
      </w:pPr>
      <w:bookmarkStart w:id="83" w:name="_Toc490042193"/>
      <w:r w:rsidRPr="00832EB8">
        <w:t>APPENDIX K</w:t>
      </w:r>
      <w:r w:rsidRPr="00832EB8">
        <w:tab/>
        <w:t>ASSOCIATED PLANS AND PROCEDURES</w:t>
      </w:r>
      <w:bookmarkEnd w:id="83"/>
    </w:p>
    <w:p w14:paraId="5E052B6B" w14:textId="24B00C19" w:rsidR="00832EB8" w:rsidRPr="00832EB8" w:rsidRDefault="004C21DE" w:rsidP="00BE6930">
      <w:pPr>
        <w:pStyle w:val="2RedInstructions"/>
      </w:pPr>
      <w:r>
        <w:t>&lt;</w:t>
      </w:r>
      <w:r w:rsidR="00832EB8" w:rsidRPr="00832EB8">
        <w:t xml:space="preserve">NOTE: ISCPs for other </w:t>
      </w:r>
      <w:r w:rsidR="0058074C">
        <w:t>IT Service</w:t>
      </w:r>
      <w:r w:rsidR="00832EB8" w:rsidRPr="00832EB8">
        <w:t xml:space="preserve">s that either interconnect or support the </w:t>
      </w:r>
      <w:r w:rsidR="0058074C">
        <w:t>IT Service</w:t>
      </w:r>
      <w:r w:rsidR="00832EB8" w:rsidRPr="00832EB8">
        <w:t xml:space="preserve"> should be identified in this appendix.  The most current version of the ISCP, location of ISCP, and primary point of contact (such as the </w:t>
      </w:r>
      <w:r w:rsidR="00C86617">
        <w:t>IT Service Manager</w:t>
      </w:r>
      <w:r w:rsidR="00832EB8" w:rsidRPr="00832EB8">
        <w:t xml:space="preserve">) should be noted. </w:t>
      </w:r>
      <w:r>
        <w:t>&gt;</w:t>
      </w:r>
    </w:p>
    <w:p w14:paraId="075F962B" w14:textId="77777777" w:rsidR="00832EB8" w:rsidRPr="00832EB8" w:rsidRDefault="00832EB8" w:rsidP="00832EB8">
      <w:pPr>
        <w:rPr>
          <w:szCs w:val="22"/>
        </w:rPr>
      </w:pPr>
    </w:p>
    <w:p w14:paraId="7910B17B" w14:textId="77777777" w:rsidR="00832EB8" w:rsidRPr="00832EB8" w:rsidRDefault="00832EB8" w:rsidP="006946EB">
      <w:pPr>
        <w:pStyle w:val="Heading2"/>
      </w:pPr>
      <w:bookmarkStart w:id="84" w:name="_Toc490042194"/>
      <w:r w:rsidRPr="00832EB8">
        <w:t>APPENDIX L</w:t>
      </w:r>
      <w:r w:rsidRPr="00832EB8">
        <w:tab/>
        <w:t>BUSINESS IMPACT ANALYSIS</w:t>
      </w:r>
      <w:bookmarkEnd w:id="84"/>
    </w:p>
    <w:p w14:paraId="1075AEED" w14:textId="58196E50" w:rsidR="00832EB8" w:rsidRPr="00832EB8" w:rsidRDefault="004C21DE" w:rsidP="00BE6930">
      <w:pPr>
        <w:pStyle w:val="2RedInstructions"/>
      </w:pPr>
      <w:r>
        <w:t>&lt;</w:t>
      </w:r>
      <w:r w:rsidR="00832EB8" w:rsidRPr="00832EB8">
        <w:t>The Business Impact Analysis results should be included in this appendix.</w:t>
      </w:r>
      <w:r>
        <w:t>&gt;</w:t>
      </w:r>
    </w:p>
    <w:p w14:paraId="37DEC5E2" w14:textId="77777777" w:rsidR="00FC766C" w:rsidRPr="00A57267" w:rsidRDefault="00FC766C" w:rsidP="00FC766C">
      <w:pPr>
        <w:pStyle w:val="3BlueReplace"/>
      </w:pPr>
    </w:p>
    <w:p w14:paraId="785A409F" w14:textId="77777777" w:rsidR="00FC766C" w:rsidRPr="0092459C" w:rsidRDefault="00FC766C" w:rsidP="00FC766C">
      <w:pPr>
        <w:pStyle w:val="3BlueReplace"/>
        <w:rPr>
          <w:rFonts w:ascii="Arial" w:hAnsi="Arial" w:cs="Arial"/>
        </w:rPr>
      </w:pPr>
      <w:r w:rsidRPr="0092459C">
        <w:rPr>
          <w:rFonts w:ascii="Arial" w:hAnsi="Arial" w:cs="Arial"/>
        </w:rPr>
        <w:t>Texas A&amp;M IT Business Impact Analysis (BIA) Spreadsheet list personnel responsible for executing or supporting system recovery and reconstitution.  The following Tabs of the spreadsheet contain;</w:t>
      </w:r>
    </w:p>
    <w:p w14:paraId="2F77C9D0" w14:textId="77777777" w:rsidR="00FC766C" w:rsidRPr="0092459C" w:rsidRDefault="00FC766C" w:rsidP="00FC766C">
      <w:pPr>
        <w:pStyle w:val="3BlueReplace"/>
        <w:numPr>
          <w:ilvl w:val="0"/>
          <w:numId w:val="56"/>
        </w:numPr>
        <w:rPr>
          <w:rFonts w:ascii="Arial" w:hAnsi="Arial" w:cs="Arial"/>
        </w:rPr>
      </w:pPr>
      <w:r w:rsidRPr="0092459C">
        <w:rPr>
          <w:rFonts w:ascii="Arial" w:hAnsi="Arial" w:cs="Arial"/>
          <w:bCs/>
        </w:rPr>
        <w:t xml:space="preserve">3 Unit Level Assessments </w:t>
      </w:r>
      <w:r w:rsidRPr="0092459C">
        <w:rPr>
          <w:rFonts w:ascii="Arial" w:hAnsi="Arial" w:cs="Arial"/>
        </w:rPr>
        <w:t>- IT Service Name</w:t>
      </w:r>
      <w:r w:rsidRPr="0092459C">
        <w:rPr>
          <w:rFonts w:ascii="Arial" w:hAnsi="Arial" w:cs="Arial"/>
          <w:bCs/>
        </w:rPr>
        <w:t>*</w:t>
      </w:r>
      <w:r w:rsidRPr="0092459C">
        <w:rPr>
          <w:rFonts w:ascii="Arial" w:hAnsi="Arial" w:cs="Arial"/>
        </w:rPr>
        <w:t>, Business Function or Group</w:t>
      </w:r>
      <w:r w:rsidRPr="0092459C">
        <w:rPr>
          <w:rFonts w:ascii="Arial" w:hAnsi="Arial" w:cs="Arial"/>
          <w:bCs/>
        </w:rPr>
        <w:t>*</w:t>
      </w:r>
      <w:r w:rsidRPr="0092459C">
        <w:rPr>
          <w:rFonts w:ascii="Arial" w:hAnsi="Arial" w:cs="Arial"/>
        </w:rPr>
        <w:t>, Essential IT Service</w:t>
      </w:r>
      <w:r w:rsidRPr="0092459C">
        <w:rPr>
          <w:rFonts w:ascii="Arial" w:hAnsi="Arial" w:cs="Arial"/>
          <w:bCs/>
        </w:rPr>
        <w:t>*</w:t>
      </w:r>
      <w:r w:rsidRPr="0092459C">
        <w:rPr>
          <w:rFonts w:ascii="Arial" w:hAnsi="Arial" w:cs="Arial"/>
        </w:rPr>
        <w:t>, Mission Critical</w:t>
      </w:r>
      <w:r w:rsidRPr="0092459C">
        <w:rPr>
          <w:rFonts w:ascii="Arial" w:hAnsi="Arial" w:cs="Arial"/>
          <w:bCs/>
        </w:rPr>
        <w:t>*</w:t>
      </w:r>
      <w:r w:rsidRPr="0092459C">
        <w:rPr>
          <w:rFonts w:ascii="Arial" w:hAnsi="Arial" w:cs="Arial"/>
        </w:rPr>
        <w:t xml:space="preserve">, RTO </w:t>
      </w:r>
      <w:r w:rsidRPr="0092459C">
        <w:rPr>
          <w:rFonts w:ascii="Arial" w:hAnsi="Arial" w:cs="Arial"/>
          <w:bCs/>
        </w:rPr>
        <w:t>*</w:t>
      </w:r>
      <w:r w:rsidRPr="0092459C">
        <w:rPr>
          <w:rFonts w:ascii="Arial" w:hAnsi="Arial" w:cs="Arial"/>
        </w:rPr>
        <w:t>, RPO</w:t>
      </w:r>
      <w:r w:rsidRPr="0092459C">
        <w:rPr>
          <w:rFonts w:ascii="Arial" w:hAnsi="Arial" w:cs="Arial"/>
          <w:bCs/>
        </w:rPr>
        <w:t>*</w:t>
      </w:r>
      <w:r w:rsidRPr="0092459C">
        <w:rPr>
          <w:rFonts w:ascii="Arial" w:hAnsi="Arial" w:cs="Arial"/>
        </w:rPr>
        <w:t>, Engineered Redundant</w:t>
      </w:r>
      <w:r w:rsidRPr="0092459C">
        <w:rPr>
          <w:rFonts w:ascii="Arial" w:hAnsi="Arial" w:cs="Arial"/>
          <w:bCs/>
        </w:rPr>
        <w:t>*</w:t>
      </w:r>
      <w:r w:rsidRPr="0092459C">
        <w:rPr>
          <w:rFonts w:ascii="Arial" w:hAnsi="Arial" w:cs="Arial"/>
        </w:rPr>
        <w:t>, Recovery Tier, Priority for Restoration, and Comments</w:t>
      </w:r>
    </w:p>
    <w:p w14:paraId="396E0594" w14:textId="47E53C0E" w:rsidR="00FC766C" w:rsidRPr="0092459C" w:rsidRDefault="00FC766C" w:rsidP="00FC766C">
      <w:pPr>
        <w:pStyle w:val="3BlueReplace"/>
        <w:numPr>
          <w:ilvl w:val="0"/>
          <w:numId w:val="56"/>
        </w:numPr>
        <w:rPr>
          <w:rFonts w:ascii="Arial" w:hAnsi="Arial" w:cs="Arial"/>
        </w:rPr>
      </w:pPr>
      <w:r w:rsidRPr="0092459C">
        <w:rPr>
          <w:rFonts w:ascii="Arial" w:hAnsi="Arial" w:cs="Arial"/>
          <w:bCs/>
        </w:rPr>
        <w:lastRenderedPageBreak/>
        <w:t>4 IT Services</w:t>
      </w:r>
      <w:r w:rsidRPr="0092459C">
        <w:rPr>
          <w:rFonts w:ascii="Arial" w:hAnsi="Arial" w:cs="Arial"/>
        </w:rPr>
        <w:t xml:space="preserve"> - IT Service Name </w:t>
      </w:r>
      <w:r w:rsidRPr="0092459C">
        <w:rPr>
          <w:rFonts w:ascii="Arial" w:hAnsi="Arial" w:cs="Arial"/>
          <w:bCs/>
        </w:rPr>
        <w:t>*</w:t>
      </w:r>
      <w:r w:rsidRPr="0092459C">
        <w:rPr>
          <w:rFonts w:ascii="Arial" w:hAnsi="Arial" w:cs="Arial"/>
        </w:rPr>
        <w:t xml:space="preserve">, Business Function or Group  </w:t>
      </w:r>
      <w:r w:rsidRPr="0092459C">
        <w:rPr>
          <w:rFonts w:ascii="Arial" w:hAnsi="Arial" w:cs="Arial"/>
          <w:bCs/>
        </w:rPr>
        <w:t>*</w:t>
      </w:r>
      <w:r w:rsidRPr="0092459C">
        <w:rPr>
          <w:rFonts w:ascii="Arial" w:hAnsi="Arial" w:cs="Arial"/>
        </w:rPr>
        <w:t xml:space="preserve">, Description </w:t>
      </w:r>
      <w:r w:rsidRPr="0092459C">
        <w:rPr>
          <w:rFonts w:ascii="Arial" w:hAnsi="Arial" w:cs="Arial"/>
          <w:bCs/>
        </w:rPr>
        <w:t>*</w:t>
      </w:r>
      <w:r w:rsidRPr="0092459C">
        <w:rPr>
          <w:rFonts w:ascii="Arial" w:hAnsi="Arial" w:cs="Arial"/>
        </w:rPr>
        <w:t>, Service Owner</w:t>
      </w:r>
      <w:r w:rsidRPr="0092459C">
        <w:rPr>
          <w:rFonts w:ascii="Arial" w:hAnsi="Arial" w:cs="Arial"/>
          <w:bCs/>
        </w:rPr>
        <w:t>*</w:t>
      </w:r>
      <w:r w:rsidRPr="0092459C">
        <w:rPr>
          <w:rFonts w:ascii="Arial" w:hAnsi="Arial" w:cs="Arial"/>
        </w:rPr>
        <w:t>, Service Manager</w:t>
      </w:r>
      <w:r w:rsidRPr="0092459C">
        <w:rPr>
          <w:rFonts w:ascii="Arial" w:hAnsi="Arial" w:cs="Arial"/>
          <w:bCs/>
        </w:rPr>
        <w:t>*</w:t>
      </w:r>
      <w:r w:rsidRPr="0092459C">
        <w:rPr>
          <w:rFonts w:ascii="Arial" w:hAnsi="Arial" w:cs="Arial"/>
        </w:rPr>
        <w:t>, Application Support, VM Support, Hardware/OS Support, Customer Support, and Vendor(s)</w:t>
      </w:r>
    </w:p>
    <w:p w14:paraId="357C09AC" w14:textId="77777777" w:rsidR="00FC766C" w:rsidRPr="0092459C" w:rsidRDefault="00FC766C" w:rsidP="00FC766C">
      <w:pPr>
        <w:pStyle w:val="3BlueReplace"/>
        <w:numPr>
          <w:ilvl w:val="0"/>
          <w:numId w:val="56"/>
        </w:numPr>
        <w:rPr>
          <w:rFonts w:ascii="Arial" w:hAnsi="Arial" w:cs="Arial"/>
        </w:rPr>
      </w:pPr>
      <w:r w:rsidRPr="0092459C">
        <w:rPr>
          <w:rFonts w:ascii="Arial" w:hAnsi="Arial" w:cs="Arial"/>
          <w:bCs/>
        </w:rPr>
        <w:t>5 Dependencies</w:t>
      </w:r>
      <w:r w:rsidRPr="0092459C">
        <w:rPr>
          <w:rFonts w:ascii="Arial" w:hAnsi="Arial" w:cs="Arial"/>
        </w:rPr>
        <w:t xml:space="preserve"> - IT Service Name</w:t>
      </w:r>
      <w:r w:rsidRPr="0092459C">
        <w:rPr>
          <w:rFonts w:ascii="Arial" w:hAnsi="Arial" w:cs="Arial"/>
          <w:bCs/>
        </w:rPr>
        <w:t>*</w:t>
      </w:r>
      <w:r w:rsidRPr="0092459C">
        <w:rPr>
          <w:rFonts w:ascii="Arial" w:hAnsi="Arial" w:cs="Arial"/>
        </w:rPr>
        <w:t>, VM / Hardware Provider</w:t>
      </w:r>
      <w:r w:rsidRPr="0092459C">
        <w:rPr>
          <w:rFonts w:ascii="Arial" w:hAnsi="Arial" w:cs="Arial"/>
          <w:bCs/>
        </w:rPr>
        <w:t>*</w:t>
      </w:r>
      <w:r w:rsidRPr="0092459C">
        <w:rPr>
          <w:rFonts w:ascii="Arial" w:hAnsi="Arial" w:cs="Arial"/>
        </w:rPr>
        <w:t>, Restoration Type</w:t>
      </w:r>
      <w:r w:rsidRPr="0092459C">
        <w:rPr>
          <w:rFonts w:ascii="Arial" w:hAnsi="Arial" w:cs="Arial"/>
          <w:bCs/>
        </w:rPr>
        <w:t>*</w:t>
      </w:r>
      <w:r w:rsidRPr="0092459C">
        <w:rPr>
          <w:rFonts w:ascii="Arial" w:hAnsi="Arial" w:cs="Arial"/>
        </w:rPr>
        <w:t>, Equipment Type</w:t>
      </w:r>
      <w:r w:rsidRPr="0092459C">
        <w:rPr>
          <w:rFonts w:ascii="Arial" w:hAnsi="Arial" w:cs="Arial"/>
          <w:bCs/>
        </w:rPr>
        <w:t>*</w:t>
      </w:r>
      <w:r w:rsidRPr="0092459C">
        <w:rPr>
          <w:rFonts w:ascii="Arial" w:hAnsi="Arial" w:cs="Arial"/>
        </w:rPr>
        <w:t>, Primary Locations</w:t>
      </w:r>
      <w:r w:rsidRPr="0092459C">
        <w:rPr>
          <w:rFonts w:ascii="Arial" w:hAnsi="Arial" w:cs="Arial"/>
          <w:bCs/>
        </w:rPr>
        <w:t>*</w:t>
      </w:r>
      <w:r w:rsidRPr="0092459C">
        <w:rPr>
          <w:rFonts w:ascii="Arial" w:hAnsi="Arial" w:cs="Arial"/>
        </w:rPr>
        <w:t>, Second Locations,  Other Locations, Backup Copy Location*, Backup Service,  Database Type,  Database Provider, Upstream Dependencies,  Downstream Dependencies, and Primary Communication Channel</w:t>
      </w:r>
    </w:p>
    <w:p w14:paraId="0DC47BAA" w14:textId="77777777" w:rsidR="00832EB8" w:rsidRPr="00832EB8" w:rsidRDefault="00832EB8" w:rsidP="00832EB8">
      <w:pPr>
        <w:rPr>
          <w:szCs w:val="22"/>
        </w:rPr>
      </w:pPr>
    </w:p>
    <w:p w14:paraId="45C8D9C3" w14:textId="77777777" w:rsidR="00832EB8" w:rsidRPr="00832EB8" w:rsidRDefault="00832EB8" w:rsidP="006946EB">
      <w:pPr>
        <w:pStyle w:val="Heading2"/>
      </w:pPr>
      <w:bookmarkStart w:id="85" w:name="_Toc490042195"/>
      <w:r w:rsidRPr="00832EB8">
        <w:t>APPENDIX M</w:t>
      </w:r>
      <w:r w:rsidRPr="00832EB8">
        <w:tab/>
        <w:t>DOCUMENT CHANGE PAGE</w:t>
      </w:r>
      <w:bookmarkEnd w:id="85"/>
    </w:p>
    <w:p w14:paraId="4556DFBD" w14:textId="77777777" w:rsidR="00832EB8" w:rsidRPr="00832EB8" w:rsidRDefault="00832EB8" w:rsidP="00832EB8">
      <w:pPr>
        <w:spacing w:after="120"/>
        <w:rPr>
          <w:szCs w:val="22"/>
        </w:rPr>
      </w:pPr>
      <w:r w:rsidRPr="00832EB8">
        <w:rPr>
          <w:szCs w:val="22"/>
        </w:rPr>
        <w:t>Modifications made to this plan since the last printing are as follows: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6"/>
        <w:gridCol w:w="2934"/>
        <w:gridCol w:w="1854"/>
        <w:gridCol w:w="2106"/>
      </w:tblGrid>
      <w:tr w:rsidR="00832EB8" w:rsidRPr="00832EB8" w14:paraId="07C61216" w14:textId="77777777" w:rsidTr="00832EB8">
        <w:trPr>
          <w:cantSplit/>
        </w:trPr>
        <w:tc>
          <w:tcPr>
            <w:tcW w:w="8820" w:type="dxa"/>
            <w:gridSpan w:val="4"/>
          </w:tcPr>
          <w:p w14:paraId="30D21D98" w14:textId="77777777" w:rsidR="00832EB8" w:rsidRPr="00832EB8" w:rsidRDefault="00832EB8" w:rsidP="00832EB8">
            <w:pPr>
              <w:spacing w:before="120" w:after="120"/>
              <w:jc w:val="center"/>
              <w:rPr>
                <w:b/>
                <w:szCs w:val="22"/>
              </w:rPr>
            </w:pPr>
            <w:r w:rsidRPr="00832EB8">
              <w:rPr>
                <w:b/>
                <w:szCs w:val="22"/>
              </w:rPr>
              <w:t>Record of Changes</w:t>
            </w:r>
          </w:p>
        </w:tc>
      </w:tr>
      <w:tr w:rsidR="00832EB8" w:rsidRPr="00832EB8" w14:paraId="7C1246D4" w14:textId="77777777" w:rsidTr="00832EB8">
        <w:tc>
          <w:tcPr>
            <w:tcW w:w="1926" w:type="dxa"/>
          </w:tcPr>
          <w:p w14:paraId="54B07C81" w14:textId="77777777" w:rsidR="00832EB8" w:rsidRPr="00832EB8" w:rsidRDefault="00832EB8" w:rsidP="00832EB8">
            <w:pPr>
              <w:spacing w:before="120" w:after="120"/>
              <w:jc w:val="center"/>
              <w:rPr>
                <w:b/>
                <w:szCs w:val="22"/>
              </w:rPr>
            </w:pPr>
            <w:r w:rsidRPr="00832EB8">
              <w:rPr>
                <w:b/>
                <w:szCs w:val="22"/>
              </w:rPr>
              <w:t>Page No.</w:t>
            </w:r>
          </w:p>
        </w:tc>
        <w:tc>
          <w:tcPr>
            <w:tcW w:w="2934" w:type="dxa"/>
          </w:tcPr>
          <w:p w14:paraId="11A548A4" w14:textId="77777777" w:rsidR="00832EB8" w:rsidRPr="00832EB8" w:rsidRDefault="00832EB8" w:rsidP="00832EB8">
            <w:pPr>
              <w:spacing w:before="120" w:after="120"/>
              <w:jc w:val="center"/>
              <w:rPr>
                <w:b/>
                <w:szCs w:val="22"/>
              </w:rPr>
            </w:pPr>
            <w:r w:rsidRPr="00832EB8">
              <w:rPr>
                <w:b/>
                <w:szCs w:val="22"/>
              </w:rPr>
              <w:t>Change Comment</w:t>
            </w:r>
          </w:p>
        </w:tc>
        <w:tc>
          <w:tcPr>
            <w:tcW w:w="1854" w:type="dxa"/>
          </w:tcPr>
          <w:p w14:paraId="0CE08503" w14:textId="77777777" w:rsidR="00832EB8" w:rsidRPr="00832EB8" w:rsidRDefault="00832EB8" w:rsidP="00832EB8">
            <w:pPr>
              <w:spacing w:before="120" w:after="120"/>
              <w:jc w:val="center"/>
              <w:rPr>
                <w:b/>
                <w:szCs w:val="22"/>
              </w:rPr>
            </w:pPr>
            <w:r w:rsidRPr="00832EB8">
              <w:rPr>
                <w:b/>
                <w:szCs w:val="22"/>
              </w:rPr>
              <w:t>Date of Change</w:t>
            </w:r>
          </w:p>
        </w:tc>
        <w:tc>
          <w:tcPr>
            <w:tcW w:w="2106" w:type="dxa"/>
          </w:tcPr>
          <w:p w14:paraId="1C5B77DE" w14:textId="77777777" w:rsidR="00832EB8" w:rsidRPr="00832EB8" w:rsidRDefault="00832EB8" w:rsidP="00832EB8">
            <w:pPr>
              <w:spacing w:before="120" w:after="120"/>
              <w:jc w:val="center"/>
              <w:rPr>
                <w:b/>
                <w:szCs w:val="22"/>
              </w:rPr>
            </w:pPr>
            <w:r w:rsidRPr="00832EB8">
              <w:rPr>
                <w:b/>
                <w:szCs w:val="22"/>
              </w:rPr>
              <w:t>Signature</w:t>
            </w:r>
          </w:p>
        </w:tc>
      </w:tr>
      <w:tr w:rsidR="00832EB8" w:rsidRPr="00832EB8" w14:paraId="5BDBD63A" w14:textId="77777777" w:rsidTr="00832EB8">
        <w:tc>
          <w:tcPr>
            <w:tcW w:w="1926" w:type="dxa"/>
          </w:tcPr>
          <w:p w14:paraId="64342248" w14:textId="77777777" w:rsidR="00832EB8" w:rsidRPr="00832EB8" w:rsidRDefault="00832EB8" w:rsidP="00832EB8">
            <w:pPr>
              <w:spacing w:after="120"/>
              <w:rPr>
                <w:szCs w:val="22"/>
              </w:rPr>
            </w:pPr>
          </w:p>
        </w:tc>
        <w:tc>
          <w:tcPr>
            <w:tcW w:w="2934" w:type="dxa"/>
          </w:tcPr>
          <w:p w14:paraId="3F141A52" w14:textId="77777777" w:rsidR="00832EB8" w:rsidRPr="00832EB8" w:rsidRDefault="00832EB8" w:rsidP="00832EB8">
            <w:pPr>
              <w:spacing w:after="120"/>
              <w:rPr>
                <w:rFonts w:ascii="Times New Roman" w:hAnsi="Times New Roman"/>
                <w:szCs w:val="22"/>
              </w:rPr>
            </w:pPr>
          </w:p>
        </w:tc>
        <w:tc>
          <w:tcPr>
            <w:tcW w:w="1854" w:type="dxa"/>
          </w:tcPr>
          <w:p w14:paraId="0142806D" w14:textId="77777777" w:rsidR="00832EB8" w:rsidRPr="00832EB8" w:rsidRDefault="00832EB8" w:rsidP="00832EB8">
            <w:pPr>
              <w:spacing w:after="120"/>
              <w:rPr>
                <w:szCs w:val="22"/>
              </w:rPr>
            </w:pPr>
          </w:p>
        </w:tc>
        <w:tc>
          <w:tcPr>
            <w:tcW w:w="2106" w:type="dxa"/>
          </w:tcPr>
          <w:p w14:paraId="6F4597C2" w14:textId="77777777" w:rsidR="00832EB8" w:rsidRPr="00832EB8" w:rsidRDefault="00832EB8" w:rsidP="00832EB8">
            <w:pPr>
              <w:spacing w:after="120"/>
              <w:rPr>
                <w:szCs w:val="22"/>
              </w:rPr>
            </w:pPr>
          </w:p>
        </w:tc>
      </w:tr>
      <w:tr w:rsidR="00832EB8" w:rsidRPr="00832EB8" w14:paraId="1C808834" w14:textId="77777777" w:rsidTr="00832EB8">
        <w:tc>
          <w:tcPr>
            <w:tcW w:w="1926" w:type="dxa"/>
          </w:tcPr>
          <w:p w14:paraId="1BB651E7" w14:textId="77777777" w:rsidR="00832EB8" w:rsidRPr="00832EB8" w:rsidRDefault="00832EB8" w:rsidP="00832EB8">
            <w:pPr>
              <w:spacing w:after="120"/>
              <w:rPr>
                <w:szCs w:val="22"/>
              </w:rPr>
            </w:pPr>
          </w:p>
        </w:tc>
        <w:tc>
          <w:tcPr>
            <w:tcW w:w="2934" w:type="dxa"/>
          </w:tcPr>
          <w:p w14:paraId="3C70D4CC" w14:textId="77777777" w:rsidR="00832EB8" w:rsidRPr="00832EB8" w:rsidRDefault="00832EB8" w:rsidP="00832EB8">
            <w:pPr>
              <w:spacing w:after="120"/>
              <w:rPr>
                <w:szCs w:val="22"/>
              </w:rPr>
            </w:pPr>
          </w:p>
        </w:tc>
        <w:tc>
          <w:tcPr>
            <w:tcW w:w="1854" w:type="dxa"/>
          </w:tcPr>
          <w:p w14:paraId="4FA073B2" w14:textId="77777777" w:rsidR="00832EB8" w:rsidRPr="00832EB8" w:rsidRDefault="00832EB8" w:rsidP="00832EB8">
            <w:pPr>
              <w:spacing w:after="120"/>
              <w:rPr>
                <w:szCs w:val="22"/>
              </w:rPr>
            </w:pPr>
          </w:p>
        </w:tc>
        <w:tc>
          <w:tcPr>
            <w:tcW w:w="2106" w:type="dxa"/>
          </w:tcPr>
          <w:p w14:paraId="5983487B" w14:textId="77777777" w:rsidR="00832EB8" w:rsidRPr="00832EB8" w:rsidRDefault="00832EB8" w:rsidP="00832EB8">
            <w:pPr>
              <w:spacing w:after="120"/>
              <w:rPr>
                <w:szCs w:val="22"/>
              </w:rPr>
            </w:pPr>
          </w:p>
        </w:tc>
      </w:tr>
      <w:tr w:rsidR="00832EB8" w:rsidRPr="00832EB8" w14:paraId="72351F7E" w14:textId="77777777" w:rsidTr="00832EB8">
        <w:tc>
          <w:tcPr>
            <w:tcW w:w="1926" w:type="dxa"/>
          </w:tcPr>
          <w:p w14:paraId="09F5ED7D" w14:textId="77777777" w:rsidR="00832EB8" w:rsidRPr="00832EB8" w:rsidRDefault="00832EB8" w:rsidP="00832EB8">
            <w:pPr>
              <w:spacing w:after="120"/>
              <w:rPr>
                <w:szCs w:val="22"/>
              </w:rPr>
            </w:pPr>
          </w:p>
        </w:tc>
        <w:tc>
          <w:tcPr>
            <w:tcW w:w="2934" w:type="dxa"/>
          </w:tcPr>
          <w:p w14:paraId="3AA48989" w14:textId="77777777" w:rsidR="00832EB8" w:rsidRPr="00832EB8" w:rsidRDefault="00832EB8" w:rsidP="00832EB8">
            <w:pPr>
              <w:spacing w:after="120"/>
              <w:rPr>
                <w:szCs w:val="22"/>
              </w:rPr>
            </w:pPr>
          </w:p>
        </w:tc>
        <w:tc>
          <w:tcPr>
            <w:tcW w:w="1854" w:type="dxa"/>
          </w:tcPr>
          <w:p w14:paraId="553D1E4A" w14:textId="77777777" w:rsidR="00832EB8" w:rsidRPr="00832EB8" w:rsidRDefault="00832EB8" w:rsidP="00832EB8">
            <w:pPr>
              <w:spacing w:after="120"/>
              <w:rPr>
                <w:szCs w:val="22"/>
              </w:rPr>
            </w:pPr>
          </w:p>
        </w:tc>
        <w:tc>
          <w:tcPr>
            <w:tcW w:w="2106" w:type="dxa"/>
          </w:tcPr>
          <w:p w14:paraId="24BFEEB3" w14:textId="77777777" w:rsidR="00832EB8" w:rsidRPr="00832EB8" w:rsidRDefault="00832EB8" w:rsidP="00832EB8">
            <w:pPr>
              <w:spacing w:after="120"/>
              <w:rPr>
                <w:szCs w:val="22"/>
              </w:rPr>
            </w:pPr>
          </w:p>
        </w:tc>
      </w:tr>
      <w:tr w:rsidR="00832EB8" w:rsidRPr="00832EB8" w14:paraId="66A53BD4" w14:textId="77777777" w:rsidTr="00832EB8">
        <w:tc>
          <w:tcPr>
            <w:tcW w:w="1926" w:type="dxa"/>
          </w:tcPr>
          <w:p w14:paraId="7B061623" w14:textId="77777777" w:rsidR="00832EB8" w:rsidRPr="00832EB8" w:rsidRDefault="00832EB8" w:rsidP="00832EB8">
            <w:pPr>
              <w:spacing w:after="120"/>
              <w:rPr>
                <w:szCs w:val="22"/>
              </w:rPr>
            </w:pPr>
          </w:p>
        </w:tc>
        <w:tc>
          <w:tcPr>
            <w:tcW w:w="2934" w:type="dxa"/>
          </w:tcPr>
          <w:p w14:paraId="338C362D" w14:textId="77777777" w:rsidR="00832EB8" w:rsidRPr="00832EB8" w:rsidRDefault="00832EB8" w:rsidP="00832EB8">
            <w:pPr>
              <w:spacing w:after="120"/>
              <w:rPr>
                <w:szCs w:val="22"/>
              </w:rPr>
            </w:pPr>
          </w:p>
        </w:tc>
        <w:tc>
          <w:tcPr>
            <w:tcW w:w="1854" w:type="dxa"/>
          </w:tcPr>
          <w:p w14:paraId="250720C2" w14:textId="77777777" w:rsidR="00832EB8" w:rsidRPr="00832EB8" w:rsidRDefault="00832EB8" w:rsidP="00832EB8">
            <w:pPr>
              <w:spacing w:after="120"/>
              <w:rPr>
                <w:szCs w:val="22"/>
              </w:rPr>
            </w:pPr>
          </w:p>
        </w:tc>
        <w:tc>
          <w:tcPr>
            <w:tcW w:w="2106" w:type="dxa"/>
          </w:tcPr>
          <w:p w14:paraId="1D808619" w14:textId="77777777" w:rsidR="00832EB8" w:rsidRPr="00832EB8" w:rsidRDefault="00832EB8" w:rsidP="00832EB8">
            <w:pPr>
              <w:spacing w:after="120"/>
              <w:rPr>
                <w:szCs w:val="22"/>
              </w:rPr>
            </w:pPr>
          </w:p>
        </w:tc>
      </w:tr>
    </w:tbl>
    <w:p w14:paraId="6BF5308B" w14:textId="77777777" w:rsidR="00832EB8" w:rsidRPr="00832EB8" w:rsidRDefault="00832EB8" w:rsidP="00832EB8"/>
    <w:p w14:paraId="62DCB27B" w14:textId="77777777" w:rsidR="003A57CD" w:rsidRPr="003A57CD" w:rsidRDefault="003A57CD" w:rsidP="003A57CD">
      <w:pPr>
        <w:sectPr w:rsidR="003A57CD" w:rsidRPr="003A57CD" w:rsidSect="00544446">
          <w:headerReference w:type="default" r:id="rId11"/>
          <w:footerReference w:type="default" r:id="rId12"/>
          <w:pgSz w:w="12240" w:h="15840" w:code="1"/>
          <w:pgMar w:top="1440" w:right="1440" w:bottom="1440" w:left="1728" w:header="720" w:footer="360" w:gutter="0"/>
          <w:cols w:space="720"/>
          <w:titlePg/>
          <w:docGrid w:linePitch="299"/>
        </w:sectPr>
      </w:pPr>
      <w:bookmarkStart w:id="86" w:name="_Toc356482944"/>
      <w:bookmarkStart w:id="87" w:name="_Toc357091784"/>
      <w:bookmarkStart w:id="88" w:name="_Toc357105718"/>
      <w:bookmarkStart w:id="89" w:name="_Toc357105747"/>
      <w:bookmarkStart w:id="90" w:name="_Toc357105864"/>
      <w:bookmarkStart w:id="91" w:name="_Toc357106365"/>
      <w:bookmarkStart w:id="92" w:name="_Toc357108445"/>
      <w:bookmarkStart w:id="93" w:name="_Toc357110202"/>
      <w:bookmarkStart w:id="94" w:name="_Toc458448008"/>
      <w:bookmarkStart w:id="95" w:name="_Toc458448009"/>
      <w:bookmarkStart w:id="96" w:name="_Toc458448010"/>
      <w:bookmarkStart w:id="97" w:name="_Toc458448011"/>
      <w:bookmarkStart w:id="98" w:name="_Toc458448012"/>
      <w:bookmarkStart w:id="99" w:name="_Toc458448013"/>
      <w:bookmarkStart w:id="100" w:name="_Toc458448014"/>
      <w:bookmarkStart w:id="101" w:name="_Toc458448015"/>
      <w:bookmarkStart w:id="102" w:name="_Toc458448016"/>
      <w:bookmarkStart w:id="103" w:name="_Toc458448017"/>
      <w:bookmarkStart w:id="104" w:name="_Toc458448018"/>
      <w:bookmarkStart w:id="105" w:name="_Toc459303649"/>
      <w:bookmarkEnd w:id="0"/>
      <w:bookmarkEnd w:id="2"/>
      <w:bookmarkEnd w:id="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47B7F4EC" w14:textId="77777777" w:rsidR="00D2558A" w:rsidRPr="00F65994" w:rsidRDefault="00EB2189" w:rsidP="001A584F">
      <w:pPr>
        <w:pStyle w:val="Heading1"/>
      </w:pPr>
      <w:bookmarkStart w:id="106" w:name="_Toc456279627"/>
      <w:bookmarkStart w:id="107" w:name="_Toc490042196"/>
      <w:r w:rsidRPr="00F65994">
        <w:lastRenderedPageBreak/>
        <w:t>Index</w:t>
      </w:r>
      <w:bookmarkEnd w:id="106"/>
      <w:bookmarkEnd w:id="107"/>
    </w:p>
    <w:p w14:paraId="1288B964" w14:textId="77777777" w:rsidR="001154A1" w:rsidRDefault="006946EB" w:rsidP="00C54A58">
      <w:pPr>
        <w:rPr>
          <w:noProof/>
        </w:rPr>
        <w:sectPr w:rsidR="001154A1" w:rsidSect="001154A1">
          <w:type w:val="continuous"/>
          <w:pgSz w:w="12240" w:h="15840" w:code="1"/>
          <w:pgMar w:top="1440" w:right="1440" w:bottom="1440" w:left="1728" w:header="720" w:footer="360" w:gutter="0"/>
          <w:cols w:num="2" w:space="720"/>
        </w:sectPr>
      </w:pPr>
      <w:r>
        <w:fldChar w:fldCharType="begin"/>
      </w:r>
      <w:r>
        <w:instrText xml:space="preserve"> INDEX \c "2" \z "1033" </w:instrText>
      </w:r>
      <w:r>
        <w:fldChar w:fldCharType="separate"/>
      </w:r>
    </w:p>
    <w:p w14:paraId="223CDD2A" w14:textId="77777777" w:rsidR="001154A1" w:rsidRDefault="001154A1">
      <w:pPr>
        <w:pStyle w:val="Index1"/>
        <w:tabs>
          <w:tab w:val="right" w:leader="dot" w:pos="4166"/>
        </w:tabs>
        <w:rPr>
          <w:noProof/>
        </w:rPr>
      </w:pPr>
      <w:r>
        <w:rPr>
          <w:noProof/>
        </w:rPr>
        <w:t>IT Service Manager, 3</w:t>
      </w:r>
    </w:p>
    <w:p w14:paraId="758E98FF" w14:textId="7A907295" w:rsidR="001154A1" w:rsidRDefault="001154A1" w:rsidP="00C54A58">
      <w:pPr>
        <w:rPr>
          <w:noProof/>
        </w:rPr>
        <w:sectPr w:rsidR="001154A1" w:rsidSect="001154A1">
          <w:type w:val="continuous"/>
          <w:pgSz w:w="12240" w:h="15840" w:code="1"/>
          <w:pgMar w:top="1440" w:right="1440" w:bottom="1440" w:left="1728" w:header="720" w:footer="360" w:gutter="0"/>
          <w:cols w:num="2" w:space="720"/>
        </w:sectPr>
      </w:pPr>
    </w:p>
    <w:p w14:paraId="7AD1DEDC" w14:textId="56BFAF5D" w:rsidR="00C2762E" w:rsidRDefault="006946EB" w:rsidP="001154A1">
      <w:pPr>
        <w:pStyle w:val="Heading1"/>
      </w:pPr>
      <w:r>
        <w:lastRenderedPageBreak/>
        <w:fldChar w:fldCharType="end"/>
      </w:r>
      <w:r w:rsidR="00C2762E">
        <w:t>Glossary</w:t>
      </w:r>
    </w:p>
    <w:p w14:paraId="605F9C40" w14:textId="77777777" w:rsidR="00C2762E" w:rsidRDefault="00C2762E" w:rsidP="00C2762E"/>
    <w:p w14:paraId="4EFA26AE" w14:textId="77777777" w:rsidR="00C2762E" w:rsidRPr="007F6B27" w:rsidRDefault="00C2762E" w:rsidP="00C2762E">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Administrator</w:t>
      </w:r>
    </w:p>
    <w:p w14:paraId="6DAABC79" w14:textId="77777777" w:rsidR="00C2762E" w:rsidRPr="007F6B27" w:rsidRDefault="00C2762E" w:rsidP="0076116B">
      <w:pPr>
        <w:numPr>
          <w:ilvl w:val="0"/>
          <w:numId w:val="16"/>
        </w:numPr>
        <w:shd w:val="clear" w:color="auto" w:fill="FFFFFF"/>
        <w:ind w:left="1440"/>
        <w:rPr>
          <w:rFonts w:ascii="Helvetica" w:hAnsi="Helvetica" w:cs="Helvetica"/>
          <w:color w:val="0A0A0A"/>
          <w:sz w:val="24"/>
          <w:szCs w:val="24"/>
        </w:rPr>
      </w:pPr>
      <w:r w:rsidRPr="007F6B27">
        <w:rPr>
          <w:rFonts w:ascii="Helvetica" w:hAnsi="Helvetica" w:cs="Helvetica"/>
          <w:color w:val="0A0A0A"/>
          <w:sz w:val="24"/>
          <w:szCs w:val="24"/>
        </w:rPr>
        <w:t>Responsible for configuring, managing, overseeing and maintaining a computing environment or system. Responsibilities vary depending on an organization's requirements. This person should possess strong technical knowledge and skills</w:t>
      </w:r>
    </w:p>
    <w:p w14:paraId="4A0D50F0" w14:textId="77777777" w:rsidR="00C2762E" w:rsidRDefault="00C2762E" w:rsidP="00C2762E">
      <w:pPr>
        <w:pStyle w:val="NormalWeb"/>
        <w:spacing w:before="0" w:beforeAutospacing="0" w:after="0" w:afterAutospacing="0"/>
        <w:rPr>
          <w:rFonts w:cs="Arial"/>
          <w:b/>
          <w:bCs/>
          <w:color w:val="000000"/>
        </w:rPr>
      </w:pPr>
    </w:p>
    <w:p w14:paraId="7BE6DF13" w14:textId="77777777" w:rsidR="00C2762E" w:rsidRPr="007F6B27" w:rsidRDefault="00C2762E" w:rsidP="00C2762E">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Business Function</w:t>
      </w:r>
    </w:p>
    <w:p w14:paraId="6308DE93" w14:textId="774C7CAB" w:rsidR="00C2762E" w:rsidRDefault="00C2762E" w:rsidP="0076116B">
      <w:pPr>
        <w:numPr>
          <w:ilvl w:val="0"/>
          <w:numId w:val="17"/>
        </w:numPr>
        <w:shd w:val="clear" w:color="auto" w:fill="FFFFFF"/>
        <w:ind w:left="1440"/>
        <w:rPr>
          <w:rFonts w:ascii="Helvetica" w:hAnsi="Helvetica" w:cs="Helvetica"/>
          <w:color w:val="0A0A0A"/>
          <w:sz w:val="24"/>
          <w:szCs w:val="24"/>
        </w:rPr>
      </w:pPr>
      <w:r w:rsidRPr="007F6B27">
        <w:rPr>
          <w:rFonts w:ascii="Helvetica" w:hAnsi="Helvetica" w:cs="Helvetica"/>
          <w:color w:val="0A0A0A"/>
          <w:sz w:val="24"/>
          <w:szCs w:val="24"/>
        </w:rPr>
        <w:t>Process or operation performed routinely to carry out a part of the mission of an organization.</w:t>
      </w:r>
    </w:p>
    <w:p w14:paraId="4C57A189" w14:textId="77777777" w:rsidR="001154A1" w:rsidRPr="007F6B27" w:rsidRDefault="001154A1" w:rsidP="001154A1">
      <w:pPr>
        <w:shd w:val="clear" w:color="auto" w:fill="FFFFFF"/>
        <w:ind w:left="1440"/>
        <w:rPr>
          <w:rFonts w:ascii="Helvetica" w:hAnsi="Helvetica" w:cs="Helvetica"/>
          <w:color w:val="0A0A0A"/>
          <w:sz w:val="24"/>
          <w:szCs w:val="24"/>
        </w:rPr>
      </w:pPr>
    </w:p>
    <w:p w14:paraId="664FA536" w14:textId="77777777" w:rsidR="00C2762E" w:rsidRPr="007F6B27" w:rsidRDefault="00C2762E" w:rsidP="00C2762E">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Business Impact Analysis</w:t>
      </w:r>
    </w:p>
    <w:p w14:paraId="1881F378" w14:textId="77777777" w:rsidR="00C2762E" w:rsidRPr="007F6B27" w:rsidRDefault="00C2762E" w:rsidP="0076116B">
      <w:pPr>
        <w:numPr>
          <w:ilvl w:val="0"/>
          <w:numId w:val="18"/>
        </w:numPr>
        <w:shd w:val="clear" w:color="auto" w:fill="FFFFFF"/>
        <w:ind w:left="1440"/>
        <w:rPr>
          <w:rFonts w:ascii="Helvetica" w:hAnsi="Helvetica" w:cs="Helvetica"/>
          <w:color w:val="0A0A0A"/>
          <w:sz w:val="24"/>
          <w:szCs w:val="24"/>
        </w:rPr>
      </w:pPr>
      <w:r w:rsidRPr="007F6B27">
        <w:rPr>
          <w:rFonts w:ascii="Helvetica" w:hAnsi="Helvetica" w:cs="Helvetica"/>
          <w:color w:val="0A0A0A"/>
          <w:sz w:val="24"/>
          <w:szCs w:val="24"/>
        </w:rPr>
        <w:t>Business impact analysis is the activity in business continuity management that identifies vital business functions and dependencies. These dependencies may include suppliers, people, other business processes, IT services, etc. Business impact analysis defines the recovery requirements for IT services. These requirements include recovery time objectives, recovery point objectives and minimum service level targets for each IT service. (ITIL Service Strategy)</w:t>
      </w:r>
    </w:p>
    <w:p w14:paraId="4C65F6D1" w14:textId="77777777" w:rsidR="00C2762E" w:rsidRDefault="00C2762E" w:rsidP="00C2762E">
      <w:pPr>
        <w:shd w:val="clear" w:color="auto" w:fill="FFFFFF"/>
        <w:rPr>
          <w:rFonts w:ascii="Helvetica" w:hAnsi="Helvetica" w:cs="Helvetica"/>
          <w:b/>
          <w:bCs/>
          <w:color w:val="0A0A0A"/>
          <w:sz w:val="24"/>
          <w:szCs w:val="24"/>
        </w:rPr>
      </w:pPr>
    </w:p>
    <w:p w14:paraId="7EBAA0EA" w14:textId="77777777" w:rsidR="00C2762E" w:rsidRPr="007F6B27" w:rsidRDefault="00C2762E" w:rsidP="00C2762E">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Continuity of Operations</w:t>
      </w:r>
    </w:p>
    <w:p w14:paraId="58BC2DE9" w14:textId="77777777" w:rsidR="00C2762E" w:rsidRPr="007F6B27" w:rsidRDefault="00C2762E" w:rsidP="0076116B">
      <w:pPr>
        <w:numPr>
          <w:ilvl w:val="0"/>
          <w:numId w:val="19"/>
        </w:numPr>
        <w:shd w:val="clear" w:color="auto" w:fill="FFFFFF"/>
        <w:spacing w:before="100" w:beforeAutospacing="1" w:after="100" w:afterAutospacing="1"/>
        <w:ind w:left="1440"/>
        <w:rPr>
          <w:rFonts w:ascii="Helvetica" w:hAnsi="Helvetica" w:cs="Helvetica"/>
          <w:color w:val="0A0A0A"/>
          <w:sz w:val="24"/>
          <w:szCs w:val="24"/>
        </w:rPr>
      </w:pPr>
      <w:r w:rsidRPr="007F6B27">
        <w:rPr>
          <w:rFonts w:ascii="Helvetica" w:hAnsi="Helvetica" w:cs="Helvetica"/>
          <w:color w:val="0A0A0A"/>
          <w:sz w:val="24"/>
          <w:szCs w:val="24"/>
        </w:rPr>
        <w:t>The ability of an organization to provide service and support for its customers and maintain its viability before, during, and after a business continuity event.</w:t>
      </w:r>
    </w:p>
    <w:p w14:paraId="463A3C0E" w14:textId="77777777" w:rsidR="00C2762E" w:rsidRPr="007F6B27" w:rsidRDefault="00C2762E" w:rsidP="00C2762E">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Cost Benefit Analysis</w:t>
      </w:r>
    </w:p>
    <w:p w14:paraId="431EBAF4" w14:textId="46E72D5F" w:rsidR="00C2762E" w:rsidRPr="007F6B27" w:rsidRDefault="00C2762E" w:rsidP="0076116B">
      <w:pPr>
        <w:numPr>
          <w:ilvl w:val="0"/>
          <w:numId w:val="20"/>
        </w:numPr>
        <w:shd w:val="clear" w:color="auto" w:fill="FFFFFF"/>
        <w:ind w:left="1440"/>
        <w:rPr>
          <w:rFonts w:ascii="Helvetica" w:hAnsi="Helvetica" w:cs="Helvetica"/>
          <w:color w:val="0A0A0A"/>
          <w:sz w:val="24"/>
          <w:szCs w:val="24"/>
        </w:rPr>
      </w:pPr>
      <w:r w:rsidRPr="007F6B27">
        <w:rPr>
          <w:rFonts w:ascii="Helvetica" w:hAnsi="Helvetica" w:cs="Helvetica"/>
          <w:color w:val="0A0A0A"/>
          <w:sz w:val="24"/>
          <w:szCs w:val="24"/>
        </w:rPr>
        <w:t xml:space="preserve">Cost benefit analysis (CBA), sometimes called benefit cost analysis (BCA), is a systematic approach to estimating the strengths and weaknesses of alternatives (for example in transactions, activities, functional business requirements). It is used to determine options that provide the best approach to achieve benefits while preserving savings. The CBA is also defined as a systematic process for calculating and comparing benefits and costs of a decision, policy (with particular regard to government policy) or (in general) project. Broadly, CBA has two main purposes: 1. to determine if an investment/decision is sound (justification/feasibility) by verifying whether its benefits outweigh the costs, and by how much; 2. </w:t>
      </w:r>
      <w:proofErr w:type="gramStart"/>
      <w:r w:rsidRPr="007F6B27">
        <w:rPr>
          <w:rFonts w:ascii="Helvetica" w:hAnsi="Helvetica" w:cs="Helvetica"/>
          <w:color w:val="0A0A0A"/>
          <w:sz w:val="24"/>
          <w:szCs w:val="24"/>
        </w:rPr>
        <w:t>to</w:t>
      </w:r>
      <w:proofErr w:type="gramEnd"/>
      <w:r w:rsidRPr="007F6B27">
        <w:rPr>
          <w:rFonts w:ascii="Helvetica" w:hAnsi="Helvetica" w:cs="Helvetica"/>
          <w:color w:val="0A0A0A"/>
          <w:sz w:val="24"/>
          <w:szCs w:val="24"/>
        </w:rPr>
        <w:t xml:space="preserve"> provide a basis for comparing </w:t>
      </w:r>
      <w:r w:rsidR="00C86617" w:rsidRPr="007F6B27">
        <w:rPr>
          <w:rFonts w:ascii="Helvetica" w:hAnsi="Helvetica" w:cs="Helvetica"/>
          <w:color w:val="0A0A0A"/>
          <w:sz w:val="24"/>
          <w:szCs w:val="24"/>
        </w:rPr>
        <w:t>projects, which</w:t>
      </w:r>
      <w:r w:rsidRPr="007F6B27">
        <w:rPr>
          <w:rFonts w:ascii="Helvetica" w:hAnsi="Helvetica" w:cs="Helvetica"/>
          <w:color w:val="0A0A0A"/>
          <w:sz w:val="24"/>
          <w:szCs w:val="24"/>
        </w:rPr>
        <w:t xml:space="preserve"> involves comparing the total expected cost of each option against its total expected benefits.</w:t>
      </w:r>
    </w:p>
    <w:p w14:paraId="0CF702A1" w14:textId="77777777" w:rsidR="00C2762E" w:rsidRDefault="00C2762E" w:rsidP="00C2762E">
      <w:pPr>
        <w:shd w:val="clear" w:color="auto" w:fill="FFFFFF"/>
        <w:rPr>
          <w:rFonts w:ascii="Helvetica" w:hAnsi="Helvetica" w:cs="Helvetica"/>
          <w:b/>
          <w:bCs/>
          <w:color w:val="0A0A0A"/>
          <w:sz w:val="24"/>
          <w:szCs w:val="24"/>
        </w:rPr>
      </w:pPr>
    </w:p>
    <w:p w14:paraId="7B2C81BF" w14:textId="77777777" w:rsidR="00C2762E" w:rsidRPr="007F6B27" w:rsidRDefault="00C2762E" w:rsidP="00C2762E">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Critical Infrastructure Functions</w:t>
      </w:r>
    </w:p>
    <w:p w14:paraId="757A837B" w14:textId="77777777" w:rsidR="00C2762E" w:rsidRPr="007F6B27" w:rsidRDefault="00C2762E" w:rsidP="0076116B">
      <w:pPr>
        <w:numPr>
          <w:ilvl w:val="0"/>
          <w:numId w:val="21"/>
        </w:numPr>
        <w:shd w:val="clear" w:color="auto" w:fill="FFFFFF"/>
        <w:ind w:left="1440"/>
        <w:rPr>
          <w:rFonts w:ascii="Helvetica" w:hAnsi="Helvetica" w:cs="Helvetica"/>
          <w:color w:val="0A0A0A"/>
          <w:sz w:val="24"/>
          <w:szCs w:val="24"/>
        </w:rPr>
      </w:pPr>
      <w:r w:rsidRPr="007F6B27">
        <w:rPr>
          <w:rFonts w:ascii="Helvetica" w:hAnsi="Helvetica" w:cs="Helvetica"/>
          <w:color w:val="0A0A0A"/>
          <w:sz w:val="24"/>
          <w:szCs w:val="24"/>
        </w:rPr>
        <w:lastRenderedPageBreak/>
        <w:t>University-wide functions that must continue uninterrupted or can be resumed within a few hours. Examples of critical infrastructure include: - Emergency response services; - Utilities, including electricity, water, and reasonable climate control; - Communications with internal and external audiences to include students, faculty, staff, and media; - Internet, authentication, and voice communications; - Hazardous materials spill response and control to include safe handling and proper disposal of toxic substances, biologically hazardous materials, and radioactive materials.</w:t>
      </w:r>
    </w:p>
    <w:p w14:paraId="7812F2B3" w14:textId="77777777" w:rsidR="00C2762E" w:rsidRDefault="00C2762E" w:rsidP="00C2762E">
      <w:pPr>
        <w:shd w:val="clear" w:color="auto" w:fill="FFFFFF"/>
        <w:rPr>
          <w:rFonts w:ascii="Helvetica" w:hAnsi="Helvetica" w:cs="Helvetica"/>
          <w:b/>
          <w:bCs/>
          <w:color w:val="0A0A0A"/>
          <w:sz w:val="24"/>
          <w:szCs w:val="24"/>
        </w:rPr>
      </w:pPr>
    </w:p>
    <w:p w14:paraId="09F5C853" w14:textId="77777777" w:rsidR="00C2762E" w:rsidRPr="007F6B27" w:rsidRDefault="00C2762E" w:rsidP="00C2762E">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Custodian of an Information Resource</w:t>
      </w:r>
    </w:p>
    <w:p w14:paraId="3512BF0B" w14:textId="77777777" w:rsidR="00C2762E" w:rsidRPr="007F6B27" w:rsidRDefault="00C2762E" w:rsidP="0076116B">
      <w:pPr>
        <w:numPr>
          <w:ilvl w:val="0"/>
          <w:numId w:val="22"/>
        </w:numPr>
        <w:shd w:val="clear" w:color="auto" w:fill="FFFFFF"/>
        <w:ind w:left="1440"/>
        <w:rPr>
          <w:rFonts w:ascii="Helvetica" w:hAnsi="Helvetica" w:cs="Helvetica"/>
          <w:color w:val="0A0A0A"/>
          <w:sz w:val="24"/>
          <w:szCs w:val="24"/>
        </w:rPr>
      </w:pPr>
      <w:r w:rsidRPr="007F6B27">
        <w:rPr>
          <w:rFonts w:ascii="Helvetica" w:hAnsi="Helvetica" w:cs="Helvetica"/>
          <w:color w:val="0A0A0A"/>
          <w:sz w:val="24"/>
          <w:szCs w:val="24"/>
        </w:rPr>
        <w:t>A person responsible for implementing owner-defined controls and access to an information resource. Custodians may include university employees, vendors, and any third party acting as an agent of – or otherwise on behalf of – the university and/or the owner.</w:t>
      </w:r>
    </w:p>
    <w:p w14:paraId="2B37C6E3" w14:textId="77777777" w:rsidR="00C2762E" w:rsidRDefault="00C2762E" w:rsidP="00C2762E">
      <w:pPr>
        <w:shd w:val="clear" w:color="auto" w:fill="FFFFFF"/>
        <w:rPr>
          <w:rFonts w:ascii="Helvetica" w:hAnsi="Helvetica" w:cs="Helvetica"/>
          <w:b/>
          <w:bCs/>
          <w:color w:val="0A0A0A"/>
        </w:rPr>
      </w:pPr>
    </w:p>
    <w:p w14:paraId="15D5CDA8" w14:textId="77777777" w:rsidR="00C2762E" w:rsidRDefault="00C2762E" w:rsidP="00C2762E">
      <w:pPr>
        <w:shd w:val="clear" w:color="auto" w:fill="FFFFFF"/>
        <w:rPr>
          <w:rFonts w:ascii="Helvetica" w:hAnsi="Helvetica" w:cs="Helvetica"/>
          <w:b/>
          <w:bCs/>
          <w:color w:val="0A0A0A"/>
          <w:sz w:val="24"/>
        </w:rPr>
      </w:pPr>
      <w:r>
        <w:rPr>
          <w:rFonts w:ascii="Helvetica" w:hAnsi="Helvetica" w:cs="Helvetica"/>
          <w:b/>
          <w:bCs/>
          <w:color w:val="0A0A0A"/>
        </w:rPr>
        <w:t>Essential Functions</w:t>
      </w:r>
    </w:p>
    <w:p w14:paraId="463F5BAE" w14:textId="77777777" w:rsidR="00C2762E" w:rsidRDefault="00C2762E" w:rsidP="0076116B">
      <w:pPr>
        <w:pStyle w:val="NormalWeb"/>
        <w:numPr>
          <w:ilvl w:val="0"/>
          <w:numId w:val="23"/>
        </w:numPr>
        <w:shd w:val="clear" w:color="auto" w:fill="FFFFFF"/>
        <w:spacing w:before="0" w:beforeAutospacing="0" w:after="0" w:afterAutospacing="0"/>
        <w:ind w:left="1440"/>
        <w:rPr>
          <w:rFonts w:ascii="Helvetica" w:hAnsi="Helvetica" w:cs="Helvetica"/>
          <w:color w:val="0A0A0A"/>
        </w:rPr>
      </w:pPr>
      <w:r>
        <w:rPr>
          <w:rFonts w:cs="Arial"/>
          <w:color w:val="000000"/>
        </w:rPr>
        <w:t>Defined in the Institutional Continuity Plan (</w:t>
      </w:r>
      <w:hyperlink r:id="rId13" w:history="1">
        <w:r>
          <w:rPr>
            <w:rStyle w:val="Hyperlink"/>
            <w:rFonts w:cs="Arial"/>
            <w:color w:val="1155CC"/>
          </w:rPr>
          <w:t>Annex J</w:t>
        </w:r>
      </w:hyperlink>
      <w:r>
        <w:rPr>
          <w:rFonts w:cs="Arial"/>
          <w:color w:val="000000"/>
        </w:rPr>
        <w:t xml:space="preserve">) as functions that must be either Uninterrupted or resumed within a few hours of an incident. </w:t>
      </w:r>
    </w:p>
    <w:p w14:paraId="07ACFE27" w14:textId="77777777" w:rsidR="00C2762E" w:rsidRPr="00AD564C" w:rsidRDefault="00C2762E" w:rsidP="0076116B">
      <w:pPr>
        <w:pStyle w:val="NormalWeb"/>
        <w:numPr>
          <w:ilvl w:val="0"/>
          <w:numId w:val="23"/>
        </w:numPr>
        <w:shd w:val="clear" w:color="auto" w:fill="FFFFFF"/>
        <w:spacing w:before="0" w:beforeAutospacing="0" w:after="0" w:afterAutospacing="0"/>
        <w:ind w:left="1440"/>
        <w:rPr>
          <w:rFonts w:ascii="Helvetica" w:hAnsi="Helvetica" w:cs="Helvetica"/>
          <w:color w:val="0A0A0A"/>
        </w:rPr>
      </w:pPr>
    </w:p>
    <w:p w14:paraId="129ECCC7" w14:textId="77777777" w:rsidR="00C2762E" w:rsidRDefault="00C2762E" w:rsidP="00C2762E">
      <w:pPr>
        <w:pStyle w:val="NormalWeb"/>
        <w:shd w:val="clear" w:color="auto" w:fill="FFFFFF"/>
        <w:spacing w:before="0" w:beforeAutospacing="0" w:after="0" w:afterAutospacing="0"/>
        <w:ind w:left="1440"/>
        <w:rPr>
          <w:rFonts w:ascii="Helvetica" w:hAnsi="Helvetica" w:cs="Helvetica"/>
          <w:color w:val="0A0A0A"/>
        </w:rPr>
      </w:pPr>
      <w:r>
        <w:rPr>
          <w:rFonts w:cs="Arial"/>
          <w:color w:val="000000"/>
        </w:rPr>
        <w:t>Essential Functions support:</w:t>
      </w:r>
    </w:p>
    <w:p w14:paraId="7122A104" w14:textId="77777777" w:rsidR="00C2762E" w:rsidRDefault="00C2762E" w:rsidP="0076116B">
      <w:pPr>
        <w:pStyle w:val="NormalWeb"/>
        <w:numPr>
          <w:ilvl w:val="1"/>
          <w:numId w:val="23"/>
        </w:numPr>
        <w:spacing w:before="0" w:beforeAutospacing="0" w:after="0" w:afterAutospacing="0"/>
        <w:ind w:left="2160"/>
        <w:textAlignment w:val="baseline"/>
        <w:rPr>
          <w:rFonts w:cs="Arial"/>
          <w:color w:val="000000"/>
        </w:rPr>
      </w:pPr>
      <w:r>
        <w:rPr>
          <w:rFonts w:cs="Arial"/>
          <w:color w:val="000000"/>
        </w:rPr>
        <w:t>Emergency Response Services,</w:t>
      </w:r>
    </w:p>
    <w:p w14:paraId="58881588" w14:textId="77777777" w:rsidR="00C2762E" w:rsidRDefault="00C2762E" w:rsidP="0076116B">
      <w:pPr>
        <w:pStyle w:val="NormalWeb"/>
        <w:numPr>
          <w:ilvl w:val="1"/>
          <w:numId w:val="23"/>
        </w:numPr>
        <w:spacing w:before="0" w:beforeAutospacing="0" w:after="0" w:afterAutospacing="0"/>
        <w:ind w:left="2160"/>
        <w:textAlignment w:val="baseline"/>
        <w:rPr>
          <w:rFonts w:cs="Arial"/>
          <w:color w:val="000000"/>
        </w:rPr>
      </w:pPr>
      <w:r>
        <w:rPr>
          <w:rFonts w:cs="Arial"/>
          <w:color w:val="000000"/>
        </w:rPr>
        <w:t>Utilities to include electricity, water, and reasonable climate control,</w:t>
      </w:r>
    </w:p>
    <w:p w14:paraId="77AEDEA4" w14:textId="77777777" w:rsidR="00C2762E" w:rsidRDefault="00C2762E" w:rsidP="0076116B">
      <w:pPr>
        <w:pStyle w:val="NormalWeb"/>
        <w:numPr>
          <w:ilvl w:val="1"/>
          <w:numId w:val="23"/>
        </w:numPr>
        <w:spacing w:before="0" w:beforeAutospacing="0" w:after="0" w:afterAutospacing="0"/>
        <w:ind w:left="2160"/>
        <w:textAlignment w:val="baseline"/>
        <w:rPr>
          <w:rFonts w:cs="Arial"/>
          <w:color w:val="000000"/>
        </w:rPr>
      </w:pPr>
      <w:r>
        <w:rPr>
          <w:rFonts w:cs="Arial"/>
          <w:color w:val="000000"/>
        </w:rPr>
        <w:t xml:space="preserve">Communications with internal and external audiences to include students, faculty, staff and the media, </w:t>
      </w:r>
    </w:p>
    <w:p w14:paraId="0AA02A6C" w14:textId="77777777" w:rsidR="00C2762E" w:rsidRDefault="00C2762E" w:rsidP="0076116B">
      <w:pPr>
        <w:pStyle w:val="NormalWeb"/>
        <w:numPr>
          <w:ilvl w:val="1"/>
          <w:numId w:val="23"/>
        </w:numPr>
        <w:spacing w:before="0" w:beforeAutospacing="0" w:after="0" w:afterAutospacing="0"/>
        <w:ind w:left="2160"/>
        <w:textAlignment w:val="baseline"/>
        <w:rPr>
          <w:rFonts w:cs="Arial"/>
          <w:color w:val="000000"/>
        </w:rPr>
      </w:pPr>
      <w:r>
        <w:rPr>
          <w:rFonts w:cs="Arial"/>
          <w:color w:val="000000"/>
        </w:rPr>
        <w:t>Internet, authentication, and voice communications,</w:t>
      </w:r>
    </w:p>
    <w:p w14:paraId="3D8839FD" w14:textId="77777777" w:rsidR="00C2762E" w:rsidRDefault="00C2762E" w:rsidP="0076116B">
      <w:pPr>
        <w:pStyle w:val="NormalWeb"/>
        <w:numPr>
          <w:ilvl w:val="1"/>
          <w:numId w:val="23"/>
        </w:numPr>
        <w:spacing w:before="0" w:beforeAutospacing="0" w:after="0" w:afterAutospacing="0"/>
        <w:ind w:left="2160"/>
        <w:textAlignment w:val="baseline"/>
        <w:rPr>
          <w:rFonts w:cs="Arial"/>
          <w:color w:val="000000"/>
        </w:rPr>
      </w:pPr>
      <w:r>
        <w:rPr>
          <w:rFonts w:cs="Arial"/>
          <w:color w:val="000000"/>
        </w:rPr>
        <w:t>Hazardous materials spill response and control, to include safe handling and proper disposal of toxic substances, biologically hazardous materials, and radioactive materials.</w:t>
      </w:r>
    </w:p>
    <w:p w14:paraId="2E258710" w14:textId="77777777" w:rsidR="00C2762E" w:rsidRDefault="00C2762E" w:rsidP="00C2762E">
      <w:pPr>
        <w:shd w:val="clear" w:color="auto" w:fill="FFFFFF"/>
        <w:rPr>
          <w:rFonts w:ascii="Helvetica" w:hAnsi="Helvetica" w:cs="Helvetica"/>
          <w:b/>
          <w:bCs/>
          <w:color w:val="0A0A0A"/>
        </w:rPr>
      </w:pPr>
      <w:r>
        <w:rPr>
          <w:rFonts w:ascii="Helvetica" w:hAnsi="Helvetica" w:cs="Helvetica"/>
          <w:b/>
          <w:bCs/>
          <w:color w:val="0A0A0A"/>
        </w:rPr>
        <w:t>Essential IT Service</w:t>
      </w:r>
    </w:p>
    <w:p w14:paraId="70BB36B8" w14:textId="77777777" w:rsidR="00C2762E" w:rsidRDefault="00C2762E" w:rsidP="0076116B">
      <w:pPr>
        <w:numPr>
          <w:ilvl w:val="0"/>
          <w:numId w:val="24"/>
        </w:numPr>
        <w:shd w:val="clear" w:color="auto" w:fill="FFFFFF"/>
        <w:ind w:left="1440"/>
        <w:rPr>
          <w:rFonts w:ascii="Helvetica" w:hAnsi="Helvetica" w:cs="Helvetica"/>
          <w:color w:val="0A0A0A"/>
        </w:rPr>
      </w:pPr>
      <w:r>
        <w:rPr>
          <w:rFonts w:ascii="Helvetica" w:hAnsi="Helvetica" w:cs="Helvetica"/>
          <w:color w:val="0A0A0A"/>
        </w:rPr>
        <w:t>An IT service with a Recovery Time Objective of less than 12 hours and one required to support the critical infrastructure functions of the university.</w:t>
      </w:r>
    </w:p>
    <w:p w14:paraId="592F1CBD" w14:textId="77777777" w:rsidR="00C2762E" w:rsidRDefault="00C2762E" w:rsidP="00C2762E">
      <w:pPr>
        <w:shd w:val="clear" w:color="auto" w:fill="FFFFFF"/>
        <w:rPr>
          <w:rFonts w:ascii="Helvetica" w:hAnsi="Helvetica" w:cs="Helvetica"/>
          <w:b/>
          <w:bCs/>
          <w:color w:val="0A0A0A"/>
          <w:sz w:val="24"/>
          <w:szCs w:val="24"/>
        </w:rPr>
      </w:pPr>
    </w:p>
    <w:p w14:paraId="7F6E6E13" w14:textId="77777777" w:rsidR="00C2762E" w:rsidRPr="007F6B27" w:rsidRDefault="00C2762E" w:rsidP="00C2762E">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IT Disaster Recovery Plan (IT DRP)</w:t>
      </w:r>
    </w:p>
    <w:p w14:paraId="4A81D2ED" w14:textId="77777777" w:rsidR="00C2762E" w:rsidRPr="007F6B27" w:rsidRDefault="00C2762E" w:rsidP="0076116B">
      <w:pPr>
        <w:numPr>
          <w:ilvl w:val="0"/>
          <w:numId w:val="25"/>
        </w:numPr>
        <w:shd w:val="clear" w:color="auto" w:fill="FFFFFF"/>
        <w:spacing w:before="100" w:beforeAutospacing="1" w:after="100" w:afterAutospacing="1"/>
        <w:ind w:left="1440"/>
        <w:rPr>
          <w:rFonts w:ascii="Helvetica" w:hAnsi="Helvetica" w:cs="Helvetica"/>
          <w:color w:val="0A0A0A"/>
          <w:sz w:val="24"/>
          <w:szCs w:val="24"/>
        </w:rPr>
      </w:pPr>
      <w:r w:rsidRPr="007F6B27">
        <w:rPr>
          <w:rFonts w:cs="Arial"/>
          <w:color w:val="000000"/>
          <w:sz w:val="24"/>
          <w:szCs w:val="24"/>
        </w:rPr>
        <w:t>Department/unit-level plan that is focused on the overall recovery of Electronic Information Resources supported by the department/unit.</w:t>
      </w:r>
    </w:p>
    <w:p w14:paraId="7185AA08" w14:textId="77777777" w:rsidR="00C2762E" w:rsidRPr="007F6B27" w:rsidRDefault="00C2762E" w:rsidP="00C2762E">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IT Service</w:t>
      </w:r>
    </w:p>
    <w:p w14:paraId="5C94996C" w14:textId="6FFE9A3A" w:rsidR="00A6294E" w:rsidRPr="00A6294E" w:rsidRDefault="00C2762E" w:rsidP="0076116B">
      <w:pPr>
        <w:numPr>
          <w:ilvl w:val="0"/>
          <w:numId w:val="26"/>
        </w:numPr>
        <w:shd w:val="clear" w:color="auto" w:fill="FFFFFF"/>
        <w:spacing w:before="100" w:beforeAutospacing="1" w:after="100" w:afterAutospacing="1"/>
        <w:ind w:left="1440"/>
        <w:rPr>
          <w:rFonts w:ascii="Helvetica" w:hAnsi="Helvetica" w:cs="Helvetica"/>
          <w:color w:val="0A0A0A"/>
          <w:sz w:val="24"/>
          <w:szCs w:val="24"/>
        </w:rPr>
      </w:pPr>
      <w:r w:rsidRPr="007F6B27">
        <w:rPr>
          <w:rFonts w:cs="Arial"/>
          <w:color w:val="000000"/>
          <w:sz w:val="24"/>
          <w:szCs w:val="24"/>
        </w:rPr>
        <w:t>Made up of a combination of information technology, people, and processes. A customer-facing IT service directly supports the business processes of one or more customers. Other IT services, called supporting services, are not directly used by the business, but are required by the service provider to deliver customer-facing services.</w:t>
      </w:r>
    </w:p>
    <w:p w14:paraId="0720E300" w14:textId="182C22AA" w:rsidR="00A6294E" w:rsidRPr="00387C44" w:rsidRDefault="00A6294E" w:rsidP="00C2762E">
      <w:pPr>
        <w:shd w:val="clear" w:color="auto" w:fill="FFFFFF"/>
        <w:rPr>
          <w:rFonts w:ascii="Helvetica" w:hAnsi="Helvetica" w:cs="Helvetica"/>
          <w:b/>
          <w:bCs/>
          <w:color w:val="0A0A0A"/>
          <w:sz w:val="24"/>
          <w:szCs w:val="24"/>
        </w:rPr>
      </w:pPr>
      <w:r w:rsidRPr="00387C44">
        <w:rPr>
          <w:rFonts w:ascii="Helvetica" w:hAnsi="Helvetica" w:cs="Helvetica"/>
          <w:b/>
          <w:bCs/>
          <w:color w:val="0A0A0A"/>
          <w:sz w:val="24"/>
          <w:szCs w:val="24"/>
        </w:rPr>
        <w:lastRenderedPageBreak/>
        <w:t>IT Service Manager</w:t>
      </w:r>
    </w:p>
    <w:p w14:paraId="3A77C47A" w14:textId="0C18DA14" w:rsidR="00A6294E" w:rsidRPr="00387C44" w:rsidRDefault="00A6294E" w:rsidP="0076116B">
      <w:pPr>
        <w:pStyle w:val="ListParagraph"/>
        <w:numPr>
          <w:ilvl w:val="0"/>
          <w:numId w:val="47"/>
        </w:numPr>
        <w:shd w:val="clear" w:color="auto" w:fill="FFFFFF"/>
        <w:rPr>
          <w:rFonts w:ascii="Helvetica" w:hAnsi="Helvetica" w:cs="Helvetica"/>
          <w:b/>
          <w:bCs/>
          <w:color w:val="0A0A0A"/>
          <w:sz w:val="24"/>
          <w:szCs w:val="24"/>
        </w:rPr>
      </w:pPr>
      <w:r w:rsidRPr="00387C44">
        <w:rPr>
          <w:rFonts w:ascii="Calibri" w:hAnsi="Calibri" w:cs="Calibri"/>
          <w:color w:val="000000"/>
          <w:szCs w:val="22"/>
        </w:rPr>
        <w:t>A person who is mostly responsible for the effective completion of task associated with fulfilling the roles related to a specific service.</w:t>
      </w:r>
    </w:p>
    <w:p w14:paraId="36760602" w14:textId="77777777" w:rsidR="00A6294E" w:rsidRPr="00387C44" w:rsidRDefault="00A6294E" w:rsidP="00C2762E">
      <w:pPr>
        <w:shd w:val="clear" w:color="auto" w:fill="FFFFFF"/>
        <w:rPr>
          <w:rFonts w:ascii="Helvetica" w:hAnsi="Helvetica" w:cs="Helvetica"/>
          <w:b/>
          <w:bCs/>
          <w:color w:val="0A0A0A"/>
          <w:sz w:val="24"/>
          <w:szCs w:val="24"/>
        </w:rPr>
      </w:pPr>
    </w:p>
    <w:p w14:paraId="7B5B9F52" w14:textId="3F7806E2" w:rsidR="00A6294E" w:rsidRPr="00387C44" w:rsidRDefault="00A6294E" w:rsidP="00C2762E">
      <w:pPr>
        <w:shd w:val="clear" w:color="auto" w:fill="FFFFFF"/>
        <w:rPr>
          <w:rFonts w:ascii="Helvetica" w:hAnsi="Helvetica" w:cs="Helvetica"/>
          <w:b/>
          <w:bCs/>
          <w:color w:val="0A0A0A"/>
          <w:sz w:val="24"/>
          <w:szCs w:val="24"/>
        </w:rPr>
      </w:pPr>
      <w:r w:rsidRPr="00387C44">
        <w:rPr>
          <w:rFonts w:ascii="Helvetica" w:hAnsi="Helvetica" w:cs="Helvetica"/>
          <w:b/>
          <w:bCs/>
          <w:color w:val="0A0A0A"/>
          <w:sz w:val="24"/>
          <w:szCs w:val="24"/>
        </w:rPr>
        <w:t>IT Service Owner</w:t>
      </w:r>
    </w:p>
    <w:p w14:paraId="7AACEAE2" w14:textId="2B4BC949" w:rsidR="00A6294E" w:rsidRPr="00387C44" w:rsidRDefault="00A6294E" w:rsidP="0076116B">
      <w:pPr>
        <w:pStyle w:val="ListParagraph"/>
        <w:numPr>
          <w:ilvl w:val="0"/>
          <w:numId w:val="47"/>
        </w:numPr>
        <w:shd w:val="clear" w:color="auto" w:fill="FFFFFF"/>
        <w:rPr>
          <w:rFonts w:ascii="Helvetica" w:hAnsi="Helvetica" w:cs="Helvetica"/>
          <w:b/>
          <w:bCs/>
          <w:color w:val="0A0A0A"/>
          <w:sz w:val="24"/>
          <w:szCs w:val="24"/>
        </w:rPr>
      </w:pPr>
      <w:r w:rsidRPr="00387C44">
        <w:rPr>
          <w:rFonts w:ascii="Calibri" w:hAnsi="Calibri" w:cs="Calibri"/>
          <w:color w:val="000000"/>
          <w:szCs w:val="22"/>
        </w:rPr>
        <w:t xml:space="preserve">The person who is mostly accountable to ensure the effective management of tasks associated with fulfilling the roles related to a specific service.  In some cases, the </w:t>
      </w:r>
      <w:r w:rsidR="001154A1" w:rsidRPr="00387C44">
        <w:rPr>
          <w:rFonts w:ascii="Calibri" w:hAnsi="Calibri" w:cs="Calibri"/>
          <w:color w:val="000000"/>
          <w:szCs w:val="22"/>
        </w:rPr>
        <w:t>unit/department</w:t>
      </w:r>
      <w:r w:rsidRPr="00387C44">
        <w:rPr>
          <w:rFonts w:ascii="Calibri" w:hAnsi="Calibri" w:cs="Calibri"/>
          <w:color w:val="000000"/>
          <w:szCs w:val="22"/>
        </w:rPr>
        <w:t xml:space="preserve"> contact for the service is listed until </w:t>
      </w:r>
      <w:r w:rsidR="001154A1" w:rsidRPr="00387C44">
        <w:rPr>
          <w:rFonts w:ascii="Calibri" w:hAnsi="Calibri" w:cs="Calibri"/>
          <w:color w:val="000000"/>
          <w:szCs w:val="22"/>
        </w:rPr>
        <w:t>the</w:t>
      </w:r>
      <w:r w:rsidRPr="00387C44">
        <w:rPr>
          <w:rFonts w:ascii="Calibri" w:hAnsi="Calibri" w:cs="Calibri"/>
          <w:color w:val="000000"/>
          <w:szCs w:val="22"/>
        </w:rPr>
        <w:t xml:space="preserve"> owner</w:t>
      </w:r>
      <w:r w:rsidR="001154A1" w:rsidRPr="00387C44">
        <w:rPr>
          <w:rFonts w:ascii="Calibri" w:hAnsi="Calibri" w:cs="Calibri"/>
          <w:color w:val="000000"/>
          <w:szCs w:val="22"/>
        </w:rPr>
        <w:t xml:space="preserve"> determined</w:t>
      </w:r>
      <w:r w:rsidRPr="00387C44">
        <w:rPr>
          <w:rFonts w:ascii="Calibri" w:hAnsi="Calibri" w:cs="Calibri"/>
          <w:color w:val="000000"/>
          <w:szCs w:val="22"/>
        </w:rPr>
        <w:t>.</w:t>
      </w:r>
    </w:p>
    <w:p w14:paraId="6725D58C" w14:textId="77777777" w:rsidR="00A6294E" w:rsidRPr="00A6294E" w:rsidRDefault="00A6294E" w:rsidP="00A6294E">
      <w:pPr>
        <w:pStyle w:val="ListParagraph"/>
        <w:shd w:val="clear" w:color="auto" w:fill="FFFFFF"/>
        <w:rPr>
          <w:rFonts w:ascii="Helvetica" w:hAnsi="Helvetica" w:cs="Helvetica"/>
          <w:b/>
          <w:bCs/>
          <w:color w:val="0A0A0A"/>
          <w:sz w:val="24"/>
          <w:szCs w:val="24"/>
        </w:rPr>
      </w:pPr>
    </w:p>
    <w:p w14:paraId="30852D67" w14:textId="40AE5765" w:rsidR="00C2762E" w:rsidRPr="007F6B27" w:rsidRDefault="00C2762E" w:rsidP="00C2762E">
      <w:pPr>
        <w:shd w:val="clear" w:color="auto" w:fill="FFFFFF"/>
        <w:rPr>
          <w:rFonts w:ascii="Helvetica" w:hAnsi="Helvetica" w:cs="Helvetica"/>
          <w:b/>
          <w:bCs/>
          <w:color w:val="0A0A0A"/>
          <w:sz w:val="24"/>
          <w:szCs w:val="24"/>
        </w:rPr>
      </w:pPr>
      <w:r w:rsidRPr="007F6B27">
        <w:rPr>
          <w:rFonts w:ascii="Helvetica" w:hAnsi="Helvetica" w:cs="Helvetica"/>
          <w:b/>
          <w:bCs/>
          <w:color w:val="0A0A0A"/>
          <w:sz w:val="24"/>
          <w:szCs w:val="24"/>
        </w:rPr>
        <w:t>Information Resource Owner</w:t>
      </w:r>
    </w:p>
    <w:p w14:paraId="002B88B6" w14:textId="77777777" w:rsidR="00C2762E" w:rsidRPr="007F6B27" w:rsidRDefault="00C2762E" w:rsidP="0076116B">
      <w:pPr>
        <w:numPr>
          <w:ilvl w:val="0"/>
          <w:numId w:val="27"/>
        </w:numPr>
        <w:shd w:val="clear" w:color="auto" w:fill="FFFFFF"/>
        <w:ind w:left="1440"/>
        <w:rPr>
          <w:rFonts w:ascii="Helvetica" w:hAnsi="Helvetica" w:cs="Helvetica"/>
          <w:color w:val="0A0A0A"/>
          <w:sz w:val="24"/>
          <w:szCs w:val="24"/>
        </w:rPr>
      </w:pPr>
      <w:r w:rsidRPr="007F6B27">
        <w:rPr>
          <w:rFonts w:ascii="Helvetica" w:hAnsi="Helvetica" w:cs="Helvetica"/>
          <w:color w:val="0A0A0A"/>
          <w:sz w:val="24"/>
          <w:szCs w:val="24"/>
        </w:rPr>
        <w:t>A person responsible for a business function and for determining controls and access to information resources supporting that business function.</w:t>
      </w:r>
    </w:p>
    <w:p w14:paraId="21285BC0" w14:textId="77777777" w:rsidR="00C2762E" w:rsidRDefault="00C2762E" w:rsidP="00C2762E">
      <w:pPr>
        <w:shd w:val="clear" w:color="auto" w:fill="FFFFFF"/>
        <w:rPr>
          <w:rFonts w:ascii="Helvetica" w:hAnsi="Helvetica" w:cs="Helvetica"/>
          <w:b/>
          <w:bCs/>
          <w:color w:val="0A0A0A"/>
          <w:sz w:val="24"/>
          <w:szCs w:val="24"/>
        </w:rPr>
      </w:pPr>
    </w:p>
    <w:p w14:paraId="24549FFB"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Information Resource User</w:t>
      </w:r>
    </w:p>
    <w:p w14:paraId="5D8A3021" w14:textId="77777777" w:rsidR="00C2762E" w:rsidRPr="008E47DF" w:rsidRDefault="00C2762E" w:rsidP="0076116B">
      <w:pPr>
        <w:numPr>
          <w:ilvl w:val="0"/>
          <w:numId w:val="28"/>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An individual or automated application authorized to access an information resource in accordance with the owner-defined controls and access rules.</w:t>
      </w:r>
    </w:p>
    <w:p w14:paraId="19655AED" w14:textId="77777777" w:rsidR="00C2762E" w:rsidRDefault="00C2762E" w:rsidP="00C2762E">
      <w:pPr>
        <w:shd w:val="clear" w:color="auto" w:fill="FFFFFF"/>
        <w:rPr>
          <w:rFonts w:ascii="Helvetica" w:hAnsi="Helvetica" w:cs="Helvetica"/>
          <w:b/>
          <w:bCs/>
          <w:color w:val="0A0A0A"/>
          <w:sz w:val="24"/>
          <w:szCs w:val="24"/>
        </w:rPr>
      </w:pPr>
    </w:p>
    <w:p w14:paraId="605DF004"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Information Resources (IR)</w:t>
      </w:r>
    </w:p>
    <w:p w14:paraId="0ECDB2F5" w14:textId="77777777" w:rsidR="00C2762E" w:rsidRDefault="00C2762E" w:rsidP="0076116B">
      <w:pPr>
        <w:numPr>
          <w:ilvl w:val="0"/>
          <w:numId w:val="29"/>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 xml:space="preserve">The procedures, computer equipment, computing facilities, software and data which are purchased, designed, built, operated and maintained to collect, record, process, store, retrieve, display, report </w:t>
      </w:r>
    </w:p>
    <w:p w14:paraId="04570AE5" w14:textId="77777777" w:rsidR="00C2762E" w:rsidRPr="008E47DF" w:rsidRDefault="00C2762E" w:rsidP="00C2762E">
      <w:p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and transmit information.</w:t>
      </w:r>
    </w:p>
    <w:p w14:paraId="1A4994E9" w14:textId="77777777" w:rsidR="00C2762E" w:rsidRDefault="00C2762E" w:rsidP="00C2762E">
      <w:pPr>
        <w:shd w:val="clear" w:color="auto" w:fill="FFFFFF"/>
        <w:rPr>
          <w:rFonts w:ascii="Helvetica" w:hAnsi="Helvetica" w:cs="Helvetica"/>
          <w:b/>
          <w:bCs/>
          <w:color w:val="0A0A0A"/>
          <w:sz w:val="24"/>
          <w:szCs w:val="24"/>
        </w:rPr>
      </w:pPr>
    </w:p>
    <w:p w14:paraId="13E27E72"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Information Resources Crisis (formerly incident)</w:t>
      </w:r>
    </w:p>
    <w:p w14:paraId="7319A00C" w14:textId="77777777" w:rsidR="00C2762E" w:rsidRPr="008E47DF" w:rsidRDefault="00C2762E" w:rsidP="0076116B">
      <w:pPr>
        <w:numPr>
          <w:ilvl w:val="0"/>
          <w:numId w:val="30"/>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A situation declared as a crisis by designated Texas A&amp;M IT personnel.</w:t>
      </w:r>
    </w:p>
    <w:p w14:paraId="391DD4E3" w14:textId="77777777" w:rsidR="00C2762E" w:rsidRDefault="00C2762E" w:rsidP="00C2762E">
      <w:pPr>
        <w:shd w:val="clear" w:color="auto" w:fill="FFFFFF"/>
        <w:rPr>
          <w:rFonts w:ascii="Helvetica" w:hAnsi="Helvetica" w:cs="Helvetica"/>
          <w:b/>
          <w:bCs/>
          <w:color w:val="0A0A0A"/>
          <w:sz w:val="24"/>
          <w:szCs w:val="24"/>
        </w:rPr>
      </w:pPr>
    </w:p>
    <w:p w14:paraId="487CCAED"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Information System</w:t>
      </w:r>
    </w:p>
    <w:p w14:paraId="7681C45B" w14:textId="77777777" w:rsidR="00C2762E" w:rsidRDefault="00C2762E" w:rsidP="0076116B">
      <w:pPr>
        <w:numPr>
          <w:ilvl w:val="0"/>
          <w:numId w:val="31"/>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A discrete set of information resources organized for the management and processing of information supporting a defined business, academic, or research function.</w:t>
      </w:r>
    </w:p>
    <w:p w14:paraId="6B56C43A" w14:textId="77777777" w:rsidR="00C2762E" w:rsidRPr="00AD564C" w:rsidRDefault="00C2762E" w:rsidP="00C2762E">
      <w:pPr>
        <w:shd w:val="clear" w:color="auto" w:fill="FFFFFF"/>
        <w:ind w:left="1440"/>
        <w:rPr>
          <w:rFonts w:ascii="Helvetica" w:hAnsi="Helvetica" w:cs="Helvetica"/>
          <w:color w:val="0A0A0A"/>
          <w:sz w:val="24"/>
          <w:szCs w:val="24"/>
        </w:rPr>
      </w:pPr>
    </w:p>
    <w:p w14:paraId="78C5E0F0" w14:textId="3EE7564D" w:rsidR="00847609" w:rsidRPr="008E47DF" w:rsidRDefault="00847609" w:rsidP="00847609">
      <w:pPr>
        <w:shd w:val="clear" w:color="auto" w:fill="FFFFFF"/>
        <w:rPr>
          <w:rFonts w:ascii="Helvetica" w:hAnsi="Helvetica" w:cs="Helvetica"/>
          <w:b/>
          <w:bCs/>
          <w:color w:val="0A0A0A"/>
          <w:sz w:val="24"/>
          <w:szCs w:val="24"/>
        </w:rPr>
      </w:pPr>
      <w:r w:rsidRPr="00847609">
        <w:rPr>
          <w:rFonts w:ascii="Helvetica" w:hAnsi="Helvetica" w:cs="Helvetica"/>
          <w:b/>
          <w:bCs/>
          <w:color w:val="0A0A0A"/>
          <w:sz w:val="24"/>
          <w:szCs w:val="24"/>
        </w:rPr>
        <w:t>Maximum Tolerable Downtime</w:t>
      </w:r>
    </w:p>
    <w:p w14:paraId="5A535909" w14:textId="78BA2922" w:rsidR="00847609" w:rsidRPr="00B74E59" w:rsidRDefault="00847609" w:rsidP="00847609">
      <w:pPr>
        <w:numPr>
          <w:ilvl w:val="0"/>
          <w:numId w:val="32"/>
        </w:numPr>
        <w:shd w:val="clear" w:color="auto" w:fill="FFFFFF"/>
        <w:ind w:left="1440"/>
        <w:rPr>
          <w:rFonts w:ascii="Helvetica" w:hAnsi="Helvetica" w:cs="Helvetica"/>
          <w:color w:val="0A0A0A"/>
        </w:rPr>
      </w:pPr>
      <w:r>
        <w:rPr>
          <w:rFonts w:ascii="Helvetica" w:hAnsi="Helvetica" w:cs="Helvetica"/>
          <w:color w:val="0A0A0A"/>
          <w:sz w:val="24"/>
          <w:szCs w:val="24"/>
        </w:rPr>
        <w:t>The amount of time mission/business process can be disrupted without causing significant harm to the organization’s mission.</w:t>
      </w:r>
    </w:p>
    <w:p w14:paraId="30BC72E2" w14:textId="1EFE01DA" w:rsidR="00847609" w:rsidRDefault="00847609" w:rsidP="00C2762E">
      <w:pPr>
        <w:shd w:val="clear" w:color="auto" w:fill="FFFFFF"/>
        <w:rPr>
          <w:rFonts w:ascii="Helvetica" w:hAnsi="Helvetica" w:cs="Helvetica"/>
          <w:b/>
          <w:bCs/>
          <w:color w:val="0A0A0A"/>
          <w:sz w:val="24"/>
          <w:szCs w:val="24"/>
        </w:rPr>
      </w:pPr>
    </w:p>
    <w:p w14:paraId="7AB2D7EF" w14:textId="14CA521A"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Mission Critical Information</w:t>
      </w:r>
    </w:p>
    <w:p w14:paraId="3A12D732" w14:textId="77777777" w:rsidR="00C2762E" w:rsidRPr="00B74E59" w:rsidRDefault="00C2762E" w:rsidP="0076116B">
      <w:pPr>
        <w:numPr>
          <w:ilvl w:val="0"/>
          <w:numId w:val="32"/>
        </w:numPr>
        <w:shd w:val="clear" w:color="auto" w:fill="FFFFFF"/>
        <w:ind w:left="1440"/>
        <w:rPr>
          <w:rFonts w:ascii="Helvetica" w:hAnsi="Helvetica" w:cs="Helvetica"/>
          <w:color w:val="0A0A0A"/>
        </w:rPr>
      </w:pPr>
      <w:r w:rsidRPr="008E47DF">
        <w:rPr>
          <w:rFonts w:ascii="Helvetica" w:hAnsi="Helvetica" w:cs="Helvetica"/>
          <w:color w:val="0A0A0A"/>
          <w:sz w:val="24"/>
          <w:szCs w:val="24"/>
        </w:rPr>
        <w:t>Information defined by the information resource owner (or by the University for Essential IT Services) to be crucial to the continued performance of the mission of the department/unit. Unavailability of such information would result in more than an inconvenience. An event causing the unavailability of mission-critical information would result in consequences such as significant financial loss, institutional embarrassment, failure to comply with regulations or legal obligations, or closure of the department/unit.</w:t>
      </w:r>
    </w:p>
    <w:p w14:paraId="7FD67E3D" w14:textId="77777777" w:rsidR="00C2762E" w:rsidRDefault="00C2762E" w:rsidP="00C2762E">
      <w:pPr>
        <w:shd w:val="clear" w:color="auto" w:fill="FFFFFF"/>
      </w:pPr>
    </w:p>
    <w:p w14:paraId="62B5EBA2"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NIST</w:t>
      </w:r>
    </w:p>
    <w:p w14:paraId="781DA141" w14:textId="77777777" w:rsidR="00C2762E" w:rsidRPr="008E47DF" w:rsidRDefault="00C2762E" w:rsidP="0076116B">
      <w:pPr>
        <w:numPr>
          <w:ilvl w:val="0"/>
          <w:numId w:val="33"/>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The Texas A&amp;M Information Security Controls, adopted from state requirements, align with the National Institute of Standards and Technology (NIST) Special Publication 800-53 Version 4 (NIST SP 800-53 Rev. 4). The risk assessment tool provided by the state, SPECTRIM, utilizes questions based on NIST SP 800-53 Rev. 4.</w:t>
      </w:r>
    </w:p>
    <w:p w14:paraId="23C04109" w14:textId="77777777" w:rsidR="00C2762E" w:rsidRDefault="00C2762E" w:rsidP="00C2762E"/>
    <w:p w14:paraId="218BCB04"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Platform</w:t>
      </w:r>
    </w:p>
    <w:p w14:paraId="0AF81CA4" w14:textId="77777777" w:rsidR="00C2762E" w:rsidRPr="008E47DF" w:rsidRDefault="00C2762E" w:rsidP="0076116B">
      <w:pPr>
        <w:numPr>
          <w:ilvl w:val="0"/>
          <w:numId w:val="34"/>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Collective term for computer hardware and software components of a particular system. A platform includes a hardware architecture and a software framework (including application frameworks), where the combination allows software, particularly application software, to run. Typical platforms include a computer architecture, operating system, programming languages and related user interface (run-time system libraries or graphical user interface). Examples of common platforms would include servers, desktop/workstations, laptops, tablets, and smartphones. Special-purpose platforms include routers, remote access servers and database servers.</w:t>
      </w:r>
    </w:p>
    <w:p w14:paraId="6B6F7E4A"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Platform as a Service (PaaS)</w:t>
      </w:r>
    </w:p>
    <w:p w14:paraId="2F4CDE5C" w14:textId="77777777" w:rsidR="00C2762E" w:rsidRDefault="00C2762E" w:rsidP="0076116B">
      <w:pPr>
        <w:numPr>
          <w:ilvl w:val="0"/>
          <w:numId w:val="35"/>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Capability provided to the consumer to deploy onto the cloud infrastructure consumer-created or acquired applications created using programming languages, libraries, services, and tools supported by the provider. The consumer does not manage or control underlying cloud infrastructure, including network, servers, operating systems, or storage, but has control over the deployed applications and possibly configuration settings for the application-hosting environment (NIST 800-145 September 2011).</w:t>
      </w:r>
    </w:p>
    <w:p w14:paraId="32FB4477" w14:textId="77777777" w:rsidR="00C2762E" w:rsidRPr="008E47DF" w:rsidRDefault="00C2762E" w:rsidP="0076116B">
      <w:pPr>
        <w:numPr>
          <w:ilvl w:val="0"/>
          <w:numId w:val="35"/>
        </w:numPr>
        <w:shd w:val="clear" w:color="auto" w:fill="FFFFFF"/>
        <w:ind w:left="1440"/>
        <w:rPr>
          <w:rFonts w:ascii="Helvetica" w:hAnsi="Helvetica" w:cs="Helvetica"/>
          <w:color w:val="0A0A0A"/>
          <w:sz w:val="24"/>
          <w:szCs w:val="24"/>
        </w:rPr>
      </w:pPr>
    </w:p>
    <w:p w14:paraId="6C7E6949"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Recovery Point Objective</w:t>
      </w:r>
    </w:p>
    <w:p w14:paraId="489A107A" w14:textId="77777777" w:rsidR="00C2762E" w:rsidRPr="008E47DF" w:rsidRDefault="00C2762E" w:rsidP="0076116B">
      <w:pPr>
        <w:numPr>
          <w:ilvl w:val="0"/>
          <w:numId w:val="36"/>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Acceptable amount of data loss measured in time. Unless requested for by the information resource owner, offsite storage of daily incremental and full weekly backups are only taken off site once a week. (ITIL Service Design) (ITIL Service Operation)</w:t>
      </w:r>
    </w:p>
    <w:p w14:paraId="5976F501"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Recovery Time Objective</w:t>
      </w:r>
    </w:p>
    <w:p w14:paraId="43A21BA7" w14:textId="77777777" w:rsidR="00C2762E" w:rsidRPr="008E47DF" w:rsidRDefault="00C2762E" w:rsidP="0076116B">
      <w:pPr>
        <w:numPr>
          <w:ilvl w:val="0"/>
          <w:numId w:val="37"/>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The maximum time allowed for the recovery of an IT service following an interruption. The service level to be provided may be less than normal service level targets. Recovery time objectives for each IT service should be negotiated, agreed and documented. See also business impact analysis. (ITIL Service Design) (ITIL Service Operation)</w:t>
      </w:r>
    </w:p>
    <w:p w14:paraId="3D0BABE9" w14:textId="77777777" w:rsidR="00C2762E" w:rsidRDefault="00C2762E" w:rsidP="00C2762E">
      <w:pPr>
        <w:shd w:val="clear" w:color="auto" w:fill="FFFFFF"/>
        <w:rPr>
          <w:rFonts w:ascii="Helvetica" w:hAnsi="Helvetica" w:cs="Helvetica"/>
          <w:b/>
          <w:bCs/>
          <w:color w:val="0A0A0A"/>
          <w:sz w:val="24"/>
          <w:szCs w:val="24"/>
        </w:rPr>
      </w:pPr>
    </w:p>
    <w:p w14:paraId="03CEE61C"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Significant Information Security Incident</w:t>
      </w:r>
    </w:p>
    <w:p w14:paraId="335E7932" w14:textId="77777777" w:rsidR="00C2762E" w:rsidRPr="008E47DF" w:rsidRDefault="00C2762E" w:rsidP="0076116B">
      <w:pPr>
        <w:numPr>
          <w:ilvl w:val="0"/>
          <w:numId w:val="38"/>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 xml:space="preserve">An information security incident is considered significant if it meets one or more of the following criteria: -involves actual or suspected unauthorized disclosure of confidential information; -involves consequential legal issues; -may cause severe disruption to unit </w:t>
      </w:r>
      <w:r w:rsidRPr="008E47DF">
        <w:rPr>
          <w:rFonts w:ascii="Helvetica" w:hAnsi="Helvetica" w:cs="Helvetica"/>
          <w:color w:val="0A0A0A"/>
          <w:sz w:val="24"/>
          <w:szCs w:val="24"/>
        </w:rPr>
        <w:lastRenderedPageBreak/>
        <w:t>mission-critical services or university wide Essential IT services; -involves active threats; -is widespread; -is likely to raise public interest</w:t>
      </w:r>
    </w:p>
    <w:p w14:paraId="4A5C2F68" w14:textId="77777777" w:rsidR="00C2762E" w:rsidRDefault="00C2762E" w:rsidP="00C2762E">
      <w:pPr>
        <w:shd w:val="clear" w:color="auto" w:fill="FFFFFF"/>
        <w:rPr>
          <w:rFonts w:ascii="Helvetica" w:hAnsi="Helvetica" w:cs="Helvetica"/>
          <w:b/>
          <w:bCs/>
          <w:color w:val="0A0A0A"/>
          <w:sz w:val="24"/>
          <w:szCs w:val="24"/>
        </w:rPr>
      </w:pPr>
    </w:p>
    <w:p w14:paraId="4D93841E"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Software</w:t>
      </w:r>
    </w:p>
    <w:p w14:paraId="2F405CD9" w14:textId="77777777" w:rsidR="00C2762E" w:rsidRPr="008E47DF" w:rsidRDefault="00C2762E" w:rsidP="0076116B">
      <w:pPr>
        <w:numPr>
          <w:ilvl w:val="0"/>
          <w:numId w:val="39"/>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A computer program that provides the instructions enabling the computer hardware to work. System software, such as Windows or MacOS, operate the machine itself, and applications software, such as spreadsheet or word processing programs, provide specific functionality.</w:t>
      </w:r>
    </w:p>
    <w:p w14:paraId="5336C487" w14:textId="77777777" w:rsidR="00C2762E" w:rsidRDefault="00C2762E" w:rsidP="00C2762E">
      <w:pPr>
        <w:shd w:val="clear" w:color="auto" w:fill="FFFFFF"/>
        <w:rPr>
          <w:rFonts w:ascii="Helvetica" w:hAnsi="Helvetica" w:cs="Helvetica"/>
          <w:b/>
          <w:bCs/>
          <w:color w:val="0A0A0A"/>
          <w:sz w:val="24"/>
          <w:szCs w:val="24"/>
        </w:rPr>
      </w:pPr>
    </w:p>
    <w:p w14:paraId="771E44C2"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Software as a Service (SaaS)</w:t>
      </w:r>
    </w:p>
    <w:p w14:paraId="5F40BEE2" w14:textId="77777777" w:rsidR="00C2762E" w:rsidRPr="008E47DF" w:rsidRDefault="00C2762E" w:rsidP="0076116B">
      <w:pPr>
        <w:numPr>
          <w:ilvl w:val="0"/>
          <w:numId w:val="40"/>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Capability provided to the consumer to use the provider’s applications running on a cloud infrastructure. The applications are accessible from various client devices through either a thin client interface, such as a web browser (e.g., web-based email), or a program interface. The consumer does not manage or control the underlying cloud infrastructure including network, servers, operating systems, storage, or even individual application capabilities, with the possible exception of limited user-specific application configuration settings (NIST 800145 September 2011).</w:t>
      </w:r>
    </w:p>
    <w:p w14:paraId="51E7E068" w14:textId="77777777" w:rsidR="00C2762E" w:rsidRDefault="00C2762E" w:rsidP="00C2762E">
      <w:pPr>
        <w:shd w:val="clear" w:color="auto" w:fill="FFFFFF"/>
        <w:rPr>
          <w:rFonts w:ascii="Helvetica" w:hAnsi="Helvetica" w:cs="Helvetica"/>
          <w:b/>
          <w:bCs/>
          <w:color w:val="0A0A0A"/>
          <w:sz w:val="24"/>
          <w:szCs w:val="24"/>
        </w:rPr>
      </w:pPr>
    </w:p>
    <w:p w14:paraId="4798DCBC"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Texas A&amp;M University IT Disaster Recovery Plan</w:t>
      </w:r>
    </w:p>
    <w:p w14:paraId="4E58E1CD" w14:textId="77777777" w:rsidR="00C2762E" w:rsidRPr="008E47DF" w:rsidRDefault="00C2762E" w:rsidP="0076116B">
      <w:pPr>
        <w:numPr>
          <w:ilvl w:val="0"/>
          <w:numId w:val="41"/>
        </w:numPr>
        <w:shd w:val="clear" w:color="auto" w:fill="FFFFFF"/>
        <w:spacing w:before="100" w:beforeAutospacing="1" w:after="100" w:afterAutospacing="1"/>
        <w:ind w:left="1440"/>
        <w:rPr>
          <w:rFonts w:ascii="Helvetica" w:hAnsi="Helvetica" w:cs="Helvetica"/>
          <w:color w:val="0A0A0A"/>
          <w:sz w:val="24"/>
          <w:szCs w:val="24"/>
        </w:rPr>
      </w:pPr>
      <w:r w:rsidRPr="008E47DF">
        <w:rPr>
          <w:rFonts w:cs="Arial"/>
          <w:color w:val="000000"/>
          <w:sz w:val="24"/>
          <w:szCs w:val="24"/>
        </w:rPr>
        <w:t>Limited to Essential IT Services supporting essential functions as defined by Institutional Continuity Plan</w:t>
      </w:r>
      <w:hyperlink r:id="rId14" w:history="1">
        <w:r w:rsidRPr="008E47DF">
          <w:rPr>
            <w:rFonts w:cs="Arial"/>
            <w:color w:val="000000"/>
            <w:sz w:val="24"/>
            <w:szCs w:val="24"/>
            <w:u w:val="single"/>
          </w:rPr>
          <w:t xml:space="preserve"> (</w:t>
        </w:r>
        <w:r w:rsidRPr="008E47DF">
          <w:rPr>
            <w:rFonts w:cs="Arial"/>
            <w:color w:val="1155CC"/>
            <w:sz w:val="24"/>
            <w:szCs w:val="24"/>
            <w:u w:val="single"/>
          </w:rPr>
          <w:t>Annex J</w:t>
        </w:r>
      </w:hyperlink>
      <w:r w:rsidRPr="008E47DF">
        <w:rPr>
          <w:rFonts w:cs="Arial"/>
          <w:color w:val="000000"/>
          <w:sz w:val="24"/>
          <w:szCs w:val="24"/>
        </w:rPr>
        <w:t>) of the</w:t>
      </w:r>
      <w:hyperlink r:id="rId15" w:history="1">
        <w:r w:rsidRPr="008E47DF">
          <w:rPr>
            <w:rFonts w:cs="Arial"/>
            <w:color w:val="1155CC"/>
            <w:sz w:val="24"/>
            <w:szCs w:val="24"/>
            <w:u w:val="single"/>
          </w:rPr>
          <w:t xml:space="preserve"> Texas A&amp;M University Emergency Operation Plan</w:t>
        </w:r>
      </w:hyperlink>
      <w:r w:rsidRPr="008E47DF">
        <w:rPr>
          <w:rFonts w:cs="Arial"/>
          <w:color w:val="000000"/>
          <w:sz w:val="24"/>
          <w:szCs w:val="24"/>
        </w:rPr>
        <w:t>. Organizations that support Essential IT Services shall maintain their own procedures and actively participate in the training, exercise, and maintenance needed to support this plan.</w:t>
      </w:r>
    </w:p>
    <w:p w14:paraId="42DB5694"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Texas A&amp;M University IT Disaster Recovery Program</w:t>
      </w:r>
    </w:p>
    <w:p w14:paraId="73955530" w14:textId="77777777" w:rsidR="00C2762E" w:rsidRPr="008E47DF" w:rsidRDefault="00C2762E" w:rsidP="0076116B">
      <w:pPr>
        <w:numPr>
          <w:ilvl w:val="0"/>
          <w:numId w:val="42"/>
        </w:numPr>
        <w:shd w:val="clear" w:color="auto" w:fill="FFFFFF"/>
        <w:spacing w:before="100" w:beforeAutospacing="1" w:after="100" w:afterAutospacing="1"/>
        <w:ind w:left="1440"/>
        <w:rPr>
          <w:rFonts w:ascii="Helvetica" w:hAnsi="Helvetica" w:cs="Helvetica"/>
          <w:color w:val="0A0A0A"/>
          <w:sz w:val="24"/>
          <w:szCs w:val="24"/>
        </w:rPr>
      </w:pPr>
      <w:r w:rsidRPr="008E47DF">
        <w:rPr>
          <w:rFonts w:cs="Arial"/>
          <w:color w:val="000000"/>
          <w:sz w:val="24"/>
          <w:szCs w:val="24"/>
        </w:rPr>
        <w:t>Builds on Institutional Continuity Plan</w:t>
      </w:r>
      <w:hyperlink r:id="rId16" w:history="1">
        <w:r w:rsidRPr="008E47DF">
          <w:rPr>
            <w:rFonts w:cs="Arial"/>
            <w:color w:val="000000"/>
            <w:sz w:val="24"/>
            <w:szCs w:val="24"/>
            <w:u w:val="single"/>
          </w:rPr>
          <w:t xml:space="preserve"> (</w:t>
        </w:r>
        <w:r w:rsidRPr="008E47DF">
          <w:rPr>
            <w:rFonts w:cs="Arial"/>
            <w:color w:val="1155CC"/>
            <w:sz w:val="24"/>
            <w:szCs w:val="24"/>
            <w:u w:val="single"/>
          </w:rPr>
          <w:t>Annex J</w:t>
        </w:r>
      </w:hyperlink>
      <w:r w:rsidRPr="008E47DF">
        <w:rPr>
          <w:rFonts w:cs="Arial"/>
          <w:color w:val="000000"/>
          <w:sz w:val="24"/>
          <w:szCs w:val="24"/>
        </w:rPr>
        <w:t>) of the</w:t>
      </w:r>
      <w:hyperlink r:id="rId17" w:history="1">
        <w:r w:rsidRPr="008E47DF">
          <w:rPr>
            <w:rFonts w:cs="Arial"/>
            <w:color w:val="1155CC"/>
            <w:sz w:val="24"/>
            <w:szCs w:val="24"/>
            <w:u w:val="single"/>
          </w:rPr>
          <w:t xml:space="preserve"> Texas A&amp;M University Emergency Operation Plan</w:t>
        </w:r>
      </w:hyperlink>
      <w:r w:rsidRPr="008E47DF">
        <w:rPr>
          <w:rFonts w:cs="Arial"/>
          <w:color w:val="000000"/>
          <w:sz w:val="24"/>
          <w:szCs w:val="24"/>
        </w:rPr>
        <w:t xml:space="preserve"> by providing guidance and templates to relate a business function’s Recovery Time Objective (RTO) and Recovery Point Objective (RPO) to the IT services that support department/unit business functions.</w:t>
      </w:r>
    </w:p>
    <w:p w14:paraId="42F20215"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Third Party</w:t>
      </w:r>
    </w:p>
    <w:p w14:paraId="5946ABFB" w14:textId="77777777" w:rsidR="00C2762E" w:rsidRPr="008E47DF" w:rsidRDefault="00C2762E" w:rsidP="0076116B">
      <w:pPr>
        <w:numPr>
          <w:ilvl w:val="0"/>
          <w:numId w:val="43"/>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Individual or entity who is not a university employee, i.e., vendors or other individuals acting in a capacity other than a university employee.</w:t>
      </w:r>
    </w:p>
    <w:p w14:paraId="0740998C" w14:textId="77777777" w:rsidR="00C2762E" w:rsidRDefault="00C2762E" w:rsidP="00C2762E">
      <w:pPr>
        <w:shd w:val="clear" w:color="auto" w:fill="FFFFFF"/>
        <w:rPr>
          <w:rFonts w:ascii="Helvetica" w:hAnsi="Helvetica" w:cs="Helvetica"/>
          <w:b/>
          <w:bCs/>
          <w:color w:val="0A0A0A"/>
          <w:sz w:val="24"/>
          <w:szCs w:val="24"/>
        </w:rPr>
      </w:pPr>
    </w:p>
    <w:p w14:paraId="544F4FC6"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Third-Party Vendor</w:t>
      </w:r>
    </w:p>
    <w:p w14:paraId="01B43673" w14:textId="77777777" w:rsidR="00C2762E" w:rsidRPr="008E47DF" w:rsidRDefault="00C2762E" w:rsidP="0076116B">
      <w:pPr>
        <w:numPr>
          <w:ilvl w:val="0"/>
          <w:numId w:val="44"/>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 xml:space="preserve">An individual or organization separate from the two principals involved. A third party is typically a company that provides an auxiliary product or </w:t>
      </w:r>
      <w:r w:rsidRPr="008E47DF">
        <w:rPr>
          <w:rFonts w:ascii="Helvetica" w:hAnsi="Helvetica" w:cs="Helvetica"/>
          <w:color w:val="0A0A0A"/>
          <w:sz w:val="24"/>
          <w:szCs w:val="24"/>
        </w:rPr>
        <w:lastRenderedPageBreak/>
        <w:t>service not supplied by the primary provider to the end user (the two principals).</w:t>
      </w:r>
    </w:p>
    <w:p w14:paraId="7999933F" w14:textId="77777777" w:rsidR="00C2762E" w:rsidRPr="008E47DF" w:rsidRDefault="00C2762E" w:rsidP="00C2762E">
      <w:pPr>
        <w:shd w:val="clear" w:color="auto" w:fill="FFFFFF"/>
        <w:rPr>
          <w:rFonts w:ascii="Helvetica" w:hAnsi="Helvetica" w:cs="Helvetica"/>
          <w:b/>
          <w:bCs/>
          <w:color w:val="0A0A0A"/>
          <w:sz w:val="24"/>
          <w:szCs w:val="24"/>
        </w:rPr>
      </w:pPr>
      <w:r w:rsidRPr="008E47DF">
        <w:rPr>
          <w:rFonts w:ascii="Helvetica" w:hAnsi="Helvetica" w:cs="Helvetica"/>
          <w:b/>
          <w:bCs/>
          <w:color w:val="0A0A0A"/>
          <w:sz w:val="24"/>
          <w:szCs w:val="24"/>
        </w:rPr>
        <w:t>Unit</w:t>
      </w:r>
    </w:p>
    <w:p w14:paraId="13B2BDF2" w14:textId="77777777" w:rsidR="00C2762E" w:rsidRPr="008E47DF" w:rsidRDefault="00C2762E" w:rsidP="0076116B">
      <w:pPr>
        <w:numPr>
          <w:ilvl w:val="0"/>
          <w:numId w:val="45"/>
        </w:numPr>
        <w:shd w:val="clear" w:color="auto" w:fill="FFFFFF"/>
        <w:ind w:left="1440"/>
        <w:rPr>
          <w:rFonts w:ascii="Helvetica" w:hAnsi="Helvetica" w:cs="Helvetica"/>
          <w:color w:val="0A0A0A"/>
          <w:sz w:val="24"/>
          <w:szCs w:val="24"/>
        </w:rPr>
      </w:pPr>
      <w:r w:rsidRPr="008E47DF">
        <w:rPr>
          <w:rFonts w:ascii="Helvetica" w:hAnsi="Helvetica" w:cs="Helvetica"/>
          <w:color w:val="0A0A0A"/>
          <w:sz w:val="24"/>
          <w:szCs w:val="24"/>
        </w:rPr>
        <w:t>A Texas A&amp;M University (Texas A&amp;M) organization, or affiliate, that is managed by an employee with hiring and firing authority. Examples are a division, a department, a research center, and others.</w:t>
      </w:r>
    </w:p>
    <w:p w14:paraId="4B2DA03D" w14:textId="77777777" w:rsidR="00C2762E" w:rsidRPr="00AD564C" w:rsidRDefault="00C2762E" w:rsidP="00C2762E">
      <w:pPr>
        <w:shd w:val="clear" w:color="auto" w:fill="FFFFFF"/>
        <w:rPr>
          <w:rFonts w:ascii="Helvetica" w:hAnsi="Helvetica" w:cs="Helvetica"/>
          <w:b/>
          <w:bCs/>
          <w:color w:val="0A0A0A"/>
          <w:sz w:val="24"/>
          <w:szCs w:val="24"/>
        </w:rPr>
      </w:pPr>
      <w:r w:rsidRPr="00AD564C">
        <w:rPr>
          <w:rFonts w:ascii="Helvetica" w:hAnsi="Helvetica" w:cs="Helvetica"/>
          <w:b/>
          <w:bCs/>
          <w:color w:val="0A0A0A"/>
          <w:sz w:val="24"/>
          <w:szCs w:val="24"/>
        </w:rPr>
        <w:t>Vendor</w:t>
      </w:r>
    </w:p>
    <w:p w14:paraId="30692E43" w14:textId="77777777" w:rsidR="00C2762E" w:rsidRPr="00AD564C" w:rsidRDefault="00C2762E" w:rsidP="0076116B">
      <w:pPr>
        <w:numPr>
          <w:ilvl w:val="0"/>
          <w:numId w:val="46"/>
        </w:numPr>
        <w:shd w:val="clear" w:color="auto" w:fill="FFFFFF"/>
        <w:ind w:left="1440"/>
        <w:rPr>
          <w:rFonts w:ascii="Helvetica" w:hAnsi="Helvetica" w:cs="Helvetica"/>
          <w:color w:val="0A0A0A"/>
          <w:sz w:val="24"/>
          <w:szCs w:val="24"/>
        </w:rPr>
      </w:pPr>
      <w:r w:rsidRPr="00AD564C">
        <w:rPr>
          <w:rFonts w:ascii="Helvetica" w:hAnsi="Helvetica" w:cs="Helvetica"/>
          <w:color w:val="0A0A0A"/>
          <w:sz w:val="24"/>
          <w:szCs w:val="24"/>
        </w:rPr>
        <w:t>Individual or entity who has a contract with the university to provide goods or services for compensation. This term excludes contract employees.</w:t>
      </w:r>
    </w:p>
    <w:p w14:paraId="6387A12D" w14:textId="77777777" w:rsidR="003F6D2B" w:rsidRDefault="003F6D2B"/>
    <w:p w14:paraId="653F3A20" w14:textId="77777777" w:rsidR="00EB2189" w:rsidRDefault="0037700F" w:rsidP="00A92EC0">
      <w:pPr>
        <w:pStyle w:val="Heading1"/>
      </w:pPr>
      <w:bookmarkStart w:id="108" w:name="_Toc456279628"/>
      <w:bookmarkStart w:id="109" w:name="_Toc490042197"/>
      <w:r>
        <w:lastRenderedPageBreak/>
        <w:t>Record of Change</w:t>
      </w:r>
      <w:bookmarkEnd w:id="108"/>
      <w:bookmarkEnd w:id="109"/>
    </w:p>
    <w:p w14:paraId="45A5C45A" w14:textId="1438C341" w:rsidR="00192A30" w:rsidRDefault="00E234CE">
      <w:r w:rsidRPr="0049368E">
        <w:t>This plan is updated at least annually.</w:t>
      </w:r>
      <w:r>
        <w:t xml:space="preserve"> </w:t>
      </w:r>
    </w:p>
    <w:p w14:paraId="036A8BAA" w14:textId="77777777" w:rsidR="00A92EC0" w:rsidRPr="00192A30" w:rsidRDefault="00A92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2038"/>
        <w:gridCol w:w="2984"/>
        <w:gridCol w:w="2050"/>
      </w:tblGrid>
      <w:tr w:rsidR="0037700F" w14:paraId="7A65C76B" w14:textId="77777777" w:rsidTr="00224A97">
        <w:tc>
          <w:tcPr>
            <w:tcW w:w="1990" w:type="dxa"/>
            <w:tcBorders>
              <w:bottom w:val="single" w:sz="4" w:space="0" w:color="auto"/>
            </w:tcBorders>
          </w:tcPr>
          <w:p w14:paraId="297C9981" w14:textId="4207BED5" w:rsidR="0037700F" w:rsidRPr="00260FBC" w:rsidRDefault="0037700F" w:rsidP="00224A97">
            <w:pPr>
              <w:ind w:left="360"/>
            </w:pPr>
            <w:r w:rsidRPr="00260FBC">
              <w:rPr>
                <w:rFonts w:ascii="Times New Roman" w:hAnsi="Times New Roman"/>
                <w:b/>
                <w:bCs/>
                <w:sz w:val="24"/>
                <w:szCs w:val="24"/>
              </w:rPr>
              <w:t>RECORD OF CHANGE</w:t>
            </w:r>
          </w:p>
        </w:tc>
        <w:tc>
          <w:tcPr>
            <w:tcW w:w="2038" w:type="dxa"/>
            <w:tcBorders>
              <w:bottom w:val="single" w:sz="4" w:space="0" w:color="auto"/>
            </w:tcBorders>
          </w:tcPr>
          <w:p w14:paraId="2C19ABCD" w14:textId="77777777" w:rsidR="0037700F" w:rsidRPr="00260FBC" w:rsidRDefault="0037700F" w:rsidP="00224A97">
            <w:pPr>
              <w:autoSpaceDE w:val="0"/>
              <w:autoSpaceDN w:val="0"/>
              <w:adjustRightInd w:val="0"/>
              <w:ind w:left="360"/>
              <w:jc w:val="center"/>
              <w:rPr>
                <w:rFonts w:ascii="Times New Roman" w:hAnsi="Times New Roman"/>
                <w:b/>
                <w:bCs/>
                <w:szCs w:val="22"/>
              </w:rPr>
            </w:pPr>
            <w:r w:rsidRPr="00260FBC">
              <w:rPr>
                <w:rFonts w:ascii="Times New Roman" w:hAnsi="Times New Roman"/>
                <w:b/>
                <w:bCs/>
                <w:szCs w:val="22"/>
              </w:rPr>
              <w:t>DATE OF</w:t>
            </w:r>
          </w:p>
          <w:p w14:paraId="6FE0AB51" w14:textId="77777777" w:rsidR="0037700F" w:rsidRPr="00260FBC" w:rsidRDefault="0037700F" w:rsidP="00224A97">
            <w:pPr>
              <w:ind w:left="360"/>
              <w:jc w:val="center"/>
            </w:pPr>
            <w:r w:rsidRPr="00260FBC">
              <w:rPr>
                <w:rFonts w:ascii="Times New Roman" w:hAnsi="Times New Roman"/>
                <w:b/>
                <w:bCs/>
                <w:szCs w:val="22"/>
              </w:rPr>
              <w:t>CHANGE</w:t>
            </w:r>
          </w:p>
        </w:tc>
        <w:tc>
          <w:tcPr>
            <w:tcW w:w="2984" w:type="dxa"/>
            <w:tcBorders>
              <w:bottom w:val="single" w:sz="4" w:space="0" w:color="auto"/>
            </w:tcBorders>
          </w:tcPr>
          <w:p w14:paraId="19192615" w14:textId="77777777" w:rsidR="0037700F" w:rsidRPr="00260FBC" w:rsidRDefault="0037700F" w:rsidP="00224A97">
            <w:pPr>
              <w:ind w:left="360"/>
              <w:jc w:val="center"/>
            </w:pPr>
            <w:r w:rsidRPr="00260FBC">
              <w:rPr>
                <w:rFonts w:ascii="Times New Roman" w:hAnsi="Times New Roman"/>
                <w:b/>
                <w:bCs/>
                <w:szCs w:val="22"/>
              </w:rPr>
              <w:t>DESCRIPTION OF CHANGE</w:t>
            </w:r>
          </w:p>
        </w:tc>
        <w:tc>
          <w:tcPr>
            <w:tcW w:w="2050" w:type="dxa"/>
            <w:tcBorders>
              <w:bottom w:val="single" w:sz="4" w:space="0" w:color="auto"/>
            </w:tcBorders>
          </w:tcPr>
          <w:p w14:paraId="74D6BD95" w14:textId="77777777" w:rsidR="0037700F" w:rsidRPr="00260FBC" w:rsidRDefault="0037700F" w:rsidP="00224A97">
            <w:pPr>
              <w:autoSpaceDE w:val="0"/>
              <w:autoSpaceDN w:val="0"/>
              <w:adjustRightInd w:val="0"/>
              <w:ind w:left="360"/>
              <w:jc w:val="center"/>
              <w:rPr>
                <w:rFonts w:ascii="Times New Roman" w:hAnsi="Times New Roman"/>
                <w:b/>
                <w:bCs/>
                <w:szCs w:val="22"/>
              </w:rPr>
            </w:pPr>
            <w:r w:rsidRPr="00260FBC">
              <w:rPr>
                <w:rFonts w:ascii="Times New Roman" w:hAnsi="Times New Roman"/>
                <w:b/>
                <w:bCs/>
                <w:szCs w:val="22"/>
              </w:rPr>
              <w:t>CHANGE MADE</w:t>
            </w:r>
          </w:p>
          <w:p w14:paraId="6D33E1AE" w14:textId="77777777" w:rsidR="0037700F" w:rsidRPr="00260FBC" w:rsidRDefault="0037700F" w:rsidP="00224A97">
            <w:pPr>
              <w:ind w:left="360"/>
              <w:jc w:val="center"/>
            </w:pPr>
            <w:r w:rsidRPr="00260FBC">
              <w:rPr>
                <w:rFonts w:ascii="Times New Roman" w:hAnsi="Times New Roman"/>
                <w:b/>
                <w:bCs/>
                <w:szCs w:val="22"/>
              </w:rPr>
              <w:t>BY:</w:t>
            </w:r>
          </w:p>
        </w:tc>
      </w:tr>
      <w:tr w:rsidR="0037700F" w14:paraId="1EBB49AE" w14:textId="77777777" w:rsidTr="00224A97">
        <w:tc>
          <w:tcPr>
            <w:tcW w:w="1990" w:type="dxa"/>
          </w:tcPr>
          <w:p w14:paraId="2DA053C6" w14:textId="72F1804C" w:rsidR="0037700F" w:rsidRDefault="0037700F" w:rsidP="00224A97">
            <w:pPr>
              <w:ind w:left="360"/>
            </w:pPr>
            <w:r>
              <w:t>1</w:t>
            </w:r>
            <w:r w:rsidR="00C840C7">
              <w:t>.0</w:t>
            </w:r>
          </w:p>
        </w:tc>
        <w:tc>
          <w:tcPr>
            <w:tcW w:w="2038" w:type="dxa"/>
          </w:tcPr>
          <w:p w14:paraId="7ABAAF2A" w14:textId="66939DB0" w:rsidR="0037700F" w:rsidRDefault="00BE6930" w:rsidP="00224A97">
            <w:pPr>
              <w:ind w:left="360"/>
            </w:pPr>
            <w:r>
              <w:t>8/10/17</w:t>
            </w:r>
          </w:p>
        </w:tc>
        <w:tc>
          <w:tcPr>
            <w:tcW w:w="2984" w:type="dxa"/>
          </w:tcPr>
          <w:p w14:paraId="66DECF19" w14:textId="759F3C69" w:rsidR="0037700F" w:rsidRDefault="00BE6930" w:rsidP="00224A97">
            <w:pPr>
              <w:ind w:left="360"/>
            </w:pPr>
            <w:r>
              <w:t>Change “system” to IT Service and positions to TAMU positions</w:t>
            </w:r>
          </w:p>
        </w:tc>
        <w:tc>
          <w:tcPr>
            <w:tcW w:w="2050" w:type="dxa"/>
          </w:tcPr>
          <w:p w14:paraId="0CBBE134" w14:textId="71488EE2" w:rsidR="0037700F" w:rsidRPr="00364EA5" w:rsidRDefault="001E0A2F" w:rsidP="00224A97">
            <w:pPr>
              <w:ind w:left="360"/>
              <w:rPr>
                <w:rFonts w:cs="Arial"/>
              </w:rPr>
            </w:pPr>
            <w:r w:rsidRPr="00DD6ADE">
              <w:rPr>
                <w:rFonts w:cs="Arial"/>
              </w:rPr>
              <w:t>Peter Walsh</w:t>
            </w:r>
            <w:r w:rsidR="00FF3FED" w:rsidRPr="00DD6ADE">
              <w:rPr>
                <w:rFonts w:cs="Arial"/>
              </w:rPr>
              <w:t xml:space="preserve"> </w:t>
            </w:r>
          </w:p>
        </w:tc>
      </w:tr>
      <w:tr w:rsidR="00DF0A03" w14:paraId="0266F1CB" w14:textId="77777777" w:rsidTr="00AD04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90" w:type="dxa"/>
            <w:tcBorders>
              <w:top w:val="single" w:sz="4" w:space="0" w:color="auto"/>
              <w:left w:val="single" w:sz="4" w:space="0" w:color="auto"/>
              <w:bottom w:val="single" w:sz="4" w:space="0" w:color="auto"/>
              <w:right w:val="single" w:sz="4" w:space="0" w:color="auto"/>
            </w:tcBorders>
          </w:tcPr>
          <w:p w14:paraId="56C7780E" w14:textId="5659C0A7" w:rsidR="00AD04B2" w:rsidRDefault="00AD04B2" w:rsidP="00832EB8">
            <w:pPr>
              <w:ind w:left="360"/>
            </w:pPr>
          </w:p>
        </w:tc>
        <w:tc>
          <w:tcPr>
            <w:tcW w:w="2038" w:type="dxa"/>
            <w:tcBorders>
              <w:top w:val="single" w:sz="4" w:space="0" w:color="auto"/>
              <w:left w:val="single" w:sz="4" w:space="0" w:color="auto"/>
              <w:bottom w:val="single" w:sz="4" w:space="0" w:color="auto"/>
              <w:right w:val="single" w:sz="4" w:space="0" w:color="auto"/>
            </w:tcBorders>
          </w:tcPr>
          <w:p w14:paraId="3D559F75" w14:textId="4C40B723" w:rsidR="00AD04B2" w:rsidRDefault="00AD04B2" w:rsidP="00832EB8">
            <w:pPr>
              <w:ind w:left="360"/>
            </w:pPr>
          </w:p>
        </w:tc>
        <w:tc>
          <w:tcPr>
            <w:tcW w:w="2984" w:type="dxa"/>
            <w:tcBorders>
              <w:top w:val="single" w:sz="4" w:space="0" w:color="auto"/>
              <w:left w:val="single" w:sz="4" w:space="0" w:color="auto"/>
              <w:bottom w:val="single" w:sz="4" w:space="0" w:color="auto"/>
              <w:right w:val="single" w:sz="4" w:space="0" w:color="auto"/>
            </w:tcBorders>
          </w:tcPr>
          <w:p w14:paraId="18D31456" w14:textId="791BCEF7" w:rsidR="00AD04B2" w:rsidRDefault="00AD04B2" w:rsidP="00832EB8">
            <w:pPr>
              <w:ind w:left="360"/>
            </w:pPr>
          </w:p>
        </w:tc>
        <w:tc>
          <w:tcPr>
            <w:tcW w:w="2050" w:type="dxa"/>
            <w:tcBorders>
              <w:top w:val="single" w:sz="4" w:space="0" w:color="auto"/>
              <w:left w:val="single" w:sz="4" w:space="0" w:color="auto"/>
              <w:bottom w:val="single" w:sz="4" w:space="0" w:color="auto"/>
              <w:right w:val="single" w:sz="4" w:space="0" w:color="auto"/>
            </w:tcBorders>
          </w:tcPr>
          <w:p w14:paraId="74BFEFFF" w14:textId="57A273F8" w:rsidR="00AD04B2" w:rsidRDefault="00AD04B2" w:rsidP="00832EB8">
            <w:pPr>
              <w:ind w:left="360"/>
            </w:pPr>
          </w:p>
        </w:tc>
      </w:tr>
      <w:tr w:rsidR="0037700F" w14:paraId="0C7ADE2A" w14:textId="77777777" w:rsidTr="00224A97">
        <w:tc>
          <w:tcPr>
            <w:tcW w:w="1990" w:type="dxa"/>
          </w:tcPr>
          <w:p w14:paraId="12065E1F" w14:textId="0E47C64A" w:rsidR="0037700F" w:rsidRDefault="0037700F" w:rsidP="00224A97">
            <w:pPr>
              <w:ind w:left="360"/>
            </w:pPr>
          </w:p>
        </w:tc>
        <w:tc>
          <w:tcPr>
            <w:tcW w:w="2038" w:type="dxa"/>
          </w:tcPr>
          <w:p w14:paraId="195590CC" w14:textId="51D16DD4" w:rsidR="0037700F" w:rsidRDefault="0037700F" w:rsidP="00224A97">
            <w:pPr>
              <w:ind w:left="360"/>
            </w:pPr>
          </w:p>
        </w:tc>
        <w:tc>
          <w:tcPr>
            <w:tcW w:w="2984" w:type="dxa"/>
          </w:tcPr>
          <w:p w14:paraId="02A0AB2B" w14:textId="0FF2F407" w:rsidR="0037700F" w:rsidRDefault="0037700F" w:rsidP="00224A97">
            <w:pPr>
              <w:ind w:left="360"/>
            </w:pPr>
          </w:p>
        </w:tc>
        <w:tc>
          <w:tcPr>
            <w:tcW w:w="2050" w:type="dxa"/>
          </w:tcPr>
          <w:p w14:paraId="68D347EA" w14:textId="40753B78" w:rsidR="0037700F" w:rsidRDefault="0037700F" w:rsidP="00224A97">
            <w:pPr>
              <w:ind w:left="360"/>
            </w:pPr>
          </w:p>
        </w:tc>
      </w:tr>
    </w:tbl>
    <w:p w14:paraId="60A9A8EE" w14:textId="6FAA5A8B" w:rsidR="0037700F" w:rsidRDefault="0037700F" w:rsidP="00385F0B"/>
    <w:p w14:paraId="7DA2BD04" w14:textId="27238EA0" w:rsidR="00832EB8" w:rsidRPr="00224A97" w:rsidRDefault="00832EB8" w:rsidP="00224A97">
      <w:pPr>
        <w:pStyle w:val="Caption"/>
      </w:pPr>
      <w:bookmarkStart w:id="110" w:name="_Toc490041094"/>
      <w:r w:rsidRPr="002D2225">
        <w:t xml:space="preserve">Figure </w:t>
      </w:r>
      <w:fldSimple w:instr=" SEQ Figure \* ARABIC ">
        <w:r w:rsidR="00F03910">
          <w:rPr>
            <w:noProof/>
          </w:rPr>
          <w:t>1</w:t>
        </w:r>
      </w:fldSimple>
      <w:r w:rsidRPr="002D2225">
        <w:t>: XXXX</w:t>
      </w:r>
      <w:bookmarkEnd w:id="110"/>
    </w:p>
    <w:p w14:paraId="0395FCB7" w14:textId="1EAC817F" w:rsidR="00832EB8" w:rsidRDefault="00832EB8" w:rsidP="00224A97">
      <w:pPr>
        <w:pStyle w:val="Caption"/>
      </w:pPr>
      <w:bookmarkStart w:id="111" w:name="_Toc490041096"/>
      <w:r w:rsidRPr="00396C02">
        <w:t xml:space="preserve">Table </w:t>
      </w:r>
      <w:fldSimple w:instr=" SEQ Table \* ARABIC ">
        <w:r w:rsidR="00F03910">
          <w:rPr>
            <w:noProof/>
          </w:rPr>
          <w:t>1</w:t>
        </w:r>
      </w:fldSimple>
      <w:r w:rsidRPr="00396C02">
        <w:t>: XXXX</w:t>
      </w:r>
      <w:bookmarkEnd w:id="111"/>
    </w:p>
    <w:p w14:paraId="756085DF" w14:textId="051B56E4" w:rsidR="00832EB8" w:rsidRPr="002D2225" w:rsidRDefault="00832EB8" w:rsidP="00224A97">
      <w:pPr>
        <w:pStyle w:val="Caption"/>
      </w:pPr>
    </w:p>
    <w:sectPr w:rsidR="00832EB8" w:rsidRPr="002D2225" w:rsidSect="00C749C9">
      <w:type w:val="continuous"/>
      <w:pgSz w:w="12240" w:h="15840" w:code="1"/>
      <w:pgMar w:top="1440" w:right="1440" w:bottom="1440" w:left="1728"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382C5" w14:textId="77777777" w:rsidR="00527DDF" w:rsidRDefault="00527DDF">
      <w:r>
        <w:separator/>
      </w:r>
    </w:p>
    <w:p w14:paraId="2ACCABB1" w14:textId="77777777" w:rsidR="00527DDF" w:rsidRDefault="00527DDF"/>
  </w:endnote>
  <w:endnote w:type="continuationSeparator" w:id="0">
    <w:p w14:paraId="157294BA" w14:textId="77777777" w:rsidR="00527DDF" w:rsidRDefault="00527DDF">
      <w:r>
        <w:continuationSeparator/>
      </w:r>
    </w:p>
    <w:p w14:paraId="67C055FF" w14:textId="77777777" w:rsidR="00527DDF" w:rsidRDefault="00527D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Symbol"/>
    <w:panose1 w:val="00000000000000000000"/>
    <w:charset w:val="02"/>
    <w:family w:val="swiss"/>
    <w:notTrueType/>
    <w:pitch w:val="variable"/>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Bold r:id="rId1" w:fontKey="{B709A7AF-DB83-428B-9F47-FE6CCCD2FE2D}"/>
  </w:font>
  <w:font w:name="Arial Narrow">
    <w:panose1 w:val="020B0606020202030204"/>
    <w:charset w:val="00"/>
    <w:family w:val="swiss"/>
    <w:pitch w:val="variable"/>
    <w:sig w:usb0="00000287" w:usb1="00000800" w:usb2="00000000" w:usb3="00000000" w:csb0="0000009F" w:csb1="00000000"/>
    <w:embedRegular r:id="rId2" w:fontKey="{9143E60A-5F84-4308-9B66-D45AA4341D89}"/>
    <w:embedBold r:id="rId3" w:fontKey="{5E5E6633-2F03-403C-835B-50203E5ED0F2}"/>
    <w:embedItalic r:id="rId4" w:fontKey="{36870947-32B3-405A-9FE6-3BC83B6804FA}"/>
    <w:embedBoldItalic r:id="rId5" w:fontKey="{BAFA78F9-1903-4CD2-BD27-52ACAA153801}"/>
  </w:font>
  <w:font w:name="Tahoma">
    <w:panose1 w:val="020B0604030504040204"/>
    <w:charset w:val="00"/>
    <w:family w:val="swiss"/>
    <w:pitch w:val="variable"/>
    <w:sig w:usb0="E1002EFF" w:usb1="C000605B" w:usb2="00000029" w:usb3="00000000" w:csb0="000101FF" w:csb1="00000000"/>
    <w:embedRegular r:id="rId6" w:fontKey="{69D5DB42-F319-43CF-B7B1-116EC363E3D5}"/>
  </w:font>
  <w:font w:name="Helvetica">
    <w:panose1 w:val="020B0604020202020204"/>
    <w:charset w:val="00"/>
    <w:family w:val="swiss"/>
    <w:pitch w:val="variable"/>
    <w:sig w:usb0="E0002EFF" w:usb1="C0007843" w:usb2="00000009" w:usb3="00000000" w:csb0="000001FF" w:csb1="00000000"/>
    <w:embedRegular r:id="rId7" w:fontKey="{019BA7C9-3CBC-4975-B126-195B03F92FDA}"/>
    <w:embedBold r:id="rId8" w:fontKey="{6D981150-7825-4945-943D-550C69C5C305}"/>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embedRegular r:id="rId9" w:fontKey="{45779B24-F8E6-4267-B8B1-9CB401EBCE52}"/>
    <w:embedBold r:id="rId10" w:fontKey="{3C7D4745-C205-4B26-88F5-8BC1B9D45196}"/>
    <w:embedItalic r:id="rId11" w:fontKey="{25FC47A6-B287-4479-BE8D-96153E2C27FB}"/>
  </w:font>
  <w:font w:name="Goudy Old Style">
    <w:panose1 w:val="02020502050305020303"/>
    <w:charset w:val="00"/>
    <w:family w:val="roman"/>
    <w:pitch w:val="variable"/>
    <w:sig w:usb0="00000003" w:usb1="00000000" w:usb2="00000000" w:usb3="00000000" w:csb0="00000001" w:csb1="00000000"/>
    <w:embedRegular r:id="rId12" w:fontKey="{26B477C5-6863-4284-B025-8A1B7846C7BF}"/>
  </w:font>
  <w:font w:name="Calibri">
    <w:panose1 w:val="020F0502020204030204"/>
    <w:charset w:val="00"/>
    <w:family w:val="swiss"/>
    <w:pitch w:val="variable"/>
    <w:sig w:usb0="E0002AFF" w:usb1="C000247B" w:usb2="00000009" w:usb3="00000000" w:csb0="000001FF" w:csb1="00000000"/>
    <w:embedRegular r:id="rId13" w:fontKey="{50F6C5F2-EFD1-4AC3-B800-26786C90F51F}"/>
    <w:embedItalic r:id="rId14" w:fontKey="{13CE6D87-04A6-4780-8F8F-F8E175612105}"/>
  </w:font>
  <w:font w:name="Cambria">
    <w:panose1 w:val="02040503050406030204"/>
    <w:charset w:val="00"/>
    <w:family w:val="roman"/>
    <w:pitch w:val="variable"/>
    <w:sig w:usb0="E00002FF" w:usb1="400004FF" w:usb2="00000000" w:usb3="00000000" w:csb0="0000019F" w:csb1="00000000"/>
    <w:embedRegular r:id="rId15" w:fontKey="{7021F306-0411-4182-B75E-F35135F24A4A}"/>
    <w:embedBold r:id="rId16" w:fontKey="{D31B5EC9-4113-4A4A-8F8A-5F25CF533CD5}"/>
  </w:font>
  <w:font w:name="Book Antiqua">
    <w:panose1 w:val="02040602050305030304"/>
    <w:charset w:val="00"/>
    <w:family w:val="roman"/>
    <w:pitch w:val="variable"/>
    <w:sig w:usb0="00000287" w:usb1="00000000" w:usb2="00000000" w:usb3="00000000" w:csb0="0000009F" w:csb1="00000000"/>
    <w:embedRegular r:id="rId17" w:fontKey="{7F8F7584-00C9-4CF8-8EF1-5A6CC83C8C3D}"/>
    <w:embedBold r:id="rId18" w:fontKey="{08F28DAF-7C18-4EE2-A871-0CEEC024799F}"/>
    <w:embedItalic r:id="rId19" w:fontKey="{6464A2B8-2DA4-4098-AC45-175AB88B4F6C}"/>
  </w:font>
  <w:font w:name="Times New Roman Bold">
    <w:panose1 w:val="00000000000000000000"/>
    <w:charset w:val="00"/>
    <w:family w:val="auto"/>
    <w:notTrueType/>
    <w:pitch w:val="variable"/>
    <w:sig w:usb0="00000003" w:usb1="00000000" w:usb2="00000000" w:usb3="00000000" w:csb0="00000001"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797900"/>
      <w:docPartObj>
        <w:docPartGallery w:val="Page Numbers (Bottom of Page)"/>
        <w:docPartUnique/>
      </w:docPartObj>
    </w:sdtPr>
    <w:sdtEndPr>
      <w:rPr>
        <w:noProof/>
      </w:rPr>
    </w:sdtEndPr>
    <w:sdtContent>
      <w:p w14:paraId="145C970F" w14:textId="189AEFA6" w:rsidR="00EF625F" w:rsidRPr="007E7E3C" w:rsidRDefault="00EF625F" w:rsidP="007E7E3C">
        <w:pPr>
          <w:pStyle w:val="Footer"/>
          <w:rPr>
            <w:sz w:val="16"/>
            <w:szCs w:val="16"/>
          </w:rPr>
        </w:pPr>
        <w:r w:rsidRPr="005E4EC7">
          <w:rPr>
            <w:sz w:val="16"/>
            <w:szCs w:val="16"/>
          </w:rPr>
          <w:t xml:space="preserve">Revised: </w:t>
        </w:r>
        <w:r>
          <w:rPr>
            <w:sz w:val="16"/>
            <w:szCs w:val="16"/>
          </w:rPr>
          <w:fldChar w:fldCharType="begin"/>
        </w:r>
        <w:r>
          <w:rPr>
            <w:sz w:val="16"/>
            <w:szCs w:val="16"/>
          </w:rPr>
          <w:instrText xml:space="preserve"> SAVEDATE  \@ "d MMMM yyyy"  \* MERGEFORMAT </w:instrText>
        </w:r>
        <w:r>
          <w:rPr>
            <w:sz w:val="16"/>
            <w:szCs w:val="16"/>
          </w:rPr>
          <w:fldChar w:fldCharType="separate"/>
        </w:r>
        <w:r>
          <w:rPr>
            <w:noProof/>
            <w:sz w:val="16"/>
            <w:szCs w:val="16"/>
          </w:rPr>
          <w:t>23 August 2017</w:t>
        </w:r>
        <w:r>
          <w:rPr>
            <w:sz w:val="16"/>
            <w:szCs w:val="16"/>
          </w:rPr>
          <w:fldChar w:fldCharType="end"/>
        </w:r>
      </w:p>
    </w:sdtContent>
  </w:sdt>
  <w:p w14:paraId="4C55036F" w14:textId="6595E62E" w:rsidR="00EF625F" w:rsidRDefault="00EF625F" w:rsidP="00544446">
    <w:pPr>
      <w:pStyle w:val="Footer"/>
      <w:jc w:val="right"/>
      <w:rPr>
        <w:noProof/>
      </w:rPr>
    </w:pPr>
    <w:r w:rsidRPr="006A0ED6">
      <w:t xml:space="preserve">Page </w:t>
    </w:r>
    <w:r w:rsidRPr="006A0ED6">
      <w:rPr>
        <w:sz w:val="24"/>
        <w:szCs w:val="24"/>
      </w:rPr>
      <w:fldChar w:fldCharType="begin"/>
    </w:r>
    <w:r w:rsidRPr="006A0ED6">
      <w:instrText xml:space="preserve"> PAGE </w:instrText>
    </w:r>
    <w:r w:rsidRPr="006A0ED6">
      <w:rPr>
        <w:sz w:val="24"/>
        <w:szCs w:val="24"/>
      </w:rPr>
      <w:fldChar w:fldCharType="separate"/>
    </w:r>
    <w:r w:rsidR="002322DF">
      <w:rPr>
        <w:noProof/>
      </w:rPr>
      <w:t>11</w:t>
    </w:r>
    <w:r w:rsidRPr="006A0ED6">
      <w:rPr>
        <w:sz w:val="24"/>
        <w:szCs w:val="24"/>
      </w:rPr>
      <w:fldChar w:fldCharType="end"/>
    </w:r>
    <w:r w:rsidRPr="006A0ED6">
      <w:t xml:space="preserve"> of </w:t>
    </w:r>
    <w:fldSimple w:instr=" NUMPAGES  ">
      <w:r w:rsidR="002322DF">
        <w:rPr>
          <w:noProof/>
        </w:rPr>
        <w:t>33</w:t>
      </w:r>
    </w:fldSimple>
  </w:p>
  <w:p w14:paraId="5A11D3F9" w14:textId="77777777" w:rsidR="00EF625F" w:rsidRDefault="00EF625F" w:rsidP="0054444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FDDF25" w14:textId="77777777" w:rsidR="00527DDF" w:rsidRDefault="00527DDF">
      <w:r>
        <w:separator/>
      </w:r>
    </w:p>
    <w:p w14:paraId="45666296" w14:textId="77777777" w:rsidR="00527DDF" w:rsidRDefault="00527DDF"/>
  </w:footnote>
  <w:footnote w:type="continuationSeparator" w:id="0">
    <w:p w14:paraId="670A25B6" w14:textId="77777777" w:rsidR="00527DDF" w:rsidRDefault="00527DDF">
      <w:r>
        <w:continuationSeparator/>
      </w:r>
    </w:p>
    <w:p w14:paraId="0B55B59A" w14:textId="77777777" w:rsidR="00527DDF" w:rsidRDefault="00527DD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82F83" w14:textId="7F8670AF" w:rsidR="00EF625F" w:rsidRPr="00544446" w:rsidRDefault="00EF625F">
    <w:pPr>
      <w:pStyle w:val="Header"/>
      <w:rPr>
        <w:szCs w:val="16"/>
      </w:rPr>
    </w:pPr>
    <w:r>
      <w:rPr>
        <w:szCs w:val="16"/>
      </w:rPr>
      <w:t>IT Service Name ISCP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759"/>
    <w:multiLevelType w:val="multilevel"/>
    <w:tmpl w:val="8292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003DB"/>
    <w:multiLevelType w:val="multilevel"/>
    <w:tmpl w:val="4756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9201E"/>
    <w:multiLevelType w:val="multilevel"/>
    <w:tmpl w:val="B4EC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95142"/>
    <w:multiLevelType w:val="hybridMultilevel"/>
    <w:tmpl w:val="3EDAC1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AB4D7C"/>
    <w:multiLevelType w:val="singleLevel"/>
    <w:tmpl w:val="5DD41B30"/>
    <w:lvl w:ilvl="0">
      <w:start w:val="1"/>
      <w:numFmt w:val="bullet"/>
      <w:pStyle w:val="BulletDouble"/>
      <w:lvlText w:val="•"/>
      <w:lvlJc w:val="left"/>
      <w:pPr>
        <w:tabs>
          <w:tab w:val="num" w:pos="360"/>
        </w:tabs>
        <w:ind w:left="360" w:hanging="360"/>
      </w:pPr>
      <w:rPr>
        <w:rFonts w:ascii="Times New Roman" w:hAnsi="Times New Roman" w:hint="default"/>
        <w:b w:val="0"/>
        <w:i w:val="0"/>
        <w:color w:val="auto"/>
        <w:sz w:val="24"/>
      </w:rPr>
    </w:lvl>
  </w:abstractNum>
  <w:abstractNum w:abstractNumId="5" w15:restartNumberingAfterBreak="0">
    <w:nsid w:val="05EB3A47"/>
    <w:multiLevelType w:val="hybridMultilevel"/>
    <w:tmpl w:val="ECDEA4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6" w15:restartNumberingAfterBreak="0">
    <w:nsid w:val="09646B51"/>
    <w:multiLevelType w:val="multilevel"/>
    <w:tmpl w:val="7E68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10275"/>
    <w:multiLevelType w:val="multilevel"/>
    <w:tmpl w:val="F73E99A4"/>
    <w:lvl w:ilvl="0">
      <w:start w:val="1"/>
      <w:numFmt w:val="upperLetter"/>
      <w:pStyle w:val="HeadingA"/>
      <w:suff w:val="space"/>
      <w:lvlText w:val="Appendix %1:"/>
      <w:lvlJc w:val="left"/>
      <w:pPr>
        <w:ind w:left="216" w:hanging="216"/>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77F78CE"/>
    <w:multiLevelType w:val="singleLevel"/>
    <w:tmpl w:val="50DC5CD2"/>
    <w:lvl w:ilvl="0">
      <w:start w:val="1"/>
      <w:numFmt w:val="bullet"/>
      <w:pStyle w:val="ListBullet"/>
      <w:lvlText w:val=""/>
      <w:lvlJc w:val="left"/>
      <w:pPr>
        <w:tabs>
          <w:tab w:val="num" w:pos="360"/>
        </w:tabs>
        <w:ind w:left="360" w:hanging="360"/>
      </w:pPr>
      <w:rPr>
        <w:rFonts w:ascii="CommonBullets" w:hAnsi="CommonBullets" w:hint="default"/>
        <w:b w:val="0"/>
        <w:i w:val="0"/>
        <w:sz w:val="22"/>
      </w:rPr>
    </w:lvl>
  </w:abstractNum>
  <w:abstractNum w:abstractNumId="9" w15:restartNumberingAfterBreak="0">
    <w:nsid w:val="2AAD74F5"/>
    <w:multiLevelType w:val="hybridMultilevel"/>
    <w:tmpl w:val="4BF42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C25F22"/>
    <w:multiLevelType w:val="multilevel"/>
    <w:tmpl w:val="BEDC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1B2242"/>
    <w:multiLevelType w:val="hybridMultilevel"/>
    <w:tmpl w:val="4DE49EB8"/>
    <w:lvl w:ilvl="0" w:tplc="4A32D4B8">
      <w:start w:val="1"/>
      <w:numFmt w:val="bullet"/>
      <w:lvlText w:val=""/>
      <w:lvlJc w:val="left"/>
      <w:pPr>
        <w:tabs>
          <w:tab w:val="num" w:pos="1080"/>
        </w:tabs>
        <w:ind w:left="1080" w:hanging="360"/>
      </w:pPr>
      <w:rPr>
        <w:rFonts w:ascii="Wingdings" w:hAnsi="Wingdings" w:hint="default"/>
        <w:sz w:val="20"/>
      </w:rPr>
    </w:lvl>
    <w:lvl w:ilvl="1" w:tplc="0B9E13DE">
      <w:start w:val="1"/>
      <w:numFmt w:val="bullet"/>
      <w:lvlText w:val="o"/>
      <w:lvlJc w:val="left"/>
      <w:pPr>
        <w:tabs>
          <w:tab w:val="num" w:pos="1440"/>
        </w:tabs>
        <w:ind w:left="1440" w:hanging="360"/>
      </w:pPr>
      <w:rPr>
        <w:rFonts w:ascii="Courier New" w:hAnsi="Courier New" w:hint="default"/>
      </w:rPr>
    </w:lvl>
    <w:lvl w:ilvl="2" w:tplc="80D87C0C">
      <w:start w:val="1"/>
      <w:numFmt w:val="bullet"/>
      <w:lvlText w:val=""/>
      <w:lvlJc w:val="left"/>
      <w:pPr>
        <w:tabs>
          <w:tab w:val="num" w:pos="2160"/>
        </w:tabs>
        <w:ind w:left="2160" w:hanging="360"/>
      </w:pPr>
      <w:rPr>
        <w:rFonts w:ascii="Wingdings" w:hAnsi="Wingdings" w:hint="default"/>
      </w:rPr>
    </w:lvl>
    <w:lvl w:ilvl="3" w:tplc="7D98B73E" w:tentative="1">
      <w:start w:val="1"/>
      <w:numFmt w:val="bullet"/>
      <w:lvlText w:val=""/>
      <w:lvlJc w:val="left"/>
      <w:pPr>
        <w:tabs>
          <w:tab w:val="num" w:pos="2880"/>
        </w:tabs>
        <w:ind w:left="2880" w:hanging="360"/>
      </w:pPr>
      <w:rPr>
        <w:rFonts w:ascii="Symbol" w:hAnsi="Symbol" w:hint="default"/>
      </w:rPr>
    </w:lvl>
    <w:lvl w:ilvl="4" w:tplc="3F726656" w:tentative="1">
      <w:start w:val="1"/>
      <w:numFmt w:val="bullet"/>
      <w:lvlText w:val="o"/>
      <w:lvlJc w:val="left"/>
      <w:pPr>
        <w:tabs>
          <w:tab w:val="num" w:pos="3600"/>
        </w:tabs>
        <w:ind w:left="3600" w:hanging="360"/>
      </w:pPr>
      <w:rPr>
        <w:rFonts w:ascii="Courier New" w:hAnsi="Courier New" w:hint="default"/>
      </w:rPr>
    </w:lvl>
    <w:lvl w:ilvl="5" w:tplc="7D046E2E" w:tentative="1">
      <w:start w:val="1"/>
      <w:numFmt w:val="bullet"/>
      <w:lvlText w:val=""/>
      <w:lvlJc w:val="left"/>
      <w:pPr>
        <w:tabs>
          <w:tab w:val="num" w:pos="4320"/>
        </w:tabs>
        <w:ind w:left="4320" w:hanging="360"/>
      </w:pPr>
      <w:rPr>
        <w:rFonts w:ascii="Wingdings" w:hAnsi="Wingdings" w:hint="default"/>
      </w:rPr>
    </w:lvl>
    <w:lvl w:ilvl="6" w:tplc="5ED2046E" w:tentative="1">
      <w:start w:val="1"/>
      <w:numFmt w:val="bullet"/>
      <w:lvlText w:val=""/>
      <w:lvlJc w:val="left"/>
      <w:pPr>
        <w:tabs>
          <w:tab w:val="num" w:pos="5040"/>
        </w:tabs>
        <w:ind w:left="5040" w:hanging="360"/>
      </w:pPr>
      <w:rPr>
        <w:rFonts w:ascii="Symbol" w:hAnsi="Symbol" w:hint="default"/>
      </w:rPr>
    </w:lvl>
    <w:lvl w:ilvl="7" w:tplc="2D4410C8" w:tentative="1">
      <w:start w:val="1"/>
      <w:numFmt w:val="bullet"/>
      <w:lvlText w:val="o"/>
      <w:lvlJc w:val="left"/>
      <w:pPr>
        <w:tabs>
          <w:tab w:val="num" w:pos="5760"/>
        </w:tabs>
        <w:ind w:left="5760" w:hanging="360"/>
      </w:pPr>
      <w:rPr>
        <w:rFonts w:ascii="Courier New" w:hAnsi="Courier New" w:hint="default"/>
      </w:rPr>
    </w:lvl>
    <w:lvl w:ilvl="8" w:tplc="3C04DF4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CD3ADA"/>
    <w:multiLevelType w:val="multilevel"/>
    <w:tmpl w:val="D410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5432D3"/>
    <w:multiLevelType w:val="hybridMultilevel"/>
    <w:tmpl w:val="2964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021491"/>
    <w:multiLevelType w:val="hybridMultilevel"/>
    <w:tmpl w:val="0862E21C"/>
    <w:lvl w:ilvl="0" w:tplc="4A32D4B8">
      <w:start w:val="1"/>
      <w:numFmt w:val="bullet"/>
      <w:lvlText w:val=""/>
      <w:lvlJc w:val="left"/>
      <w:pPr>
        <w:tabs>
          <w:tab w:val="num" w:pos="1080"/>
        </w:tabs>
        <w:ind w:left="1080" w:hanging="360"/>
      </w:pPr>
      <w:rPr>
        <w:rFonts w:ascii="Wingdings" w:hAnsi="Wingdings" w:hint="default"/>
        <w:sz w:val="20"/>
      </w:rPr>
    </w:lvl>
    <w:lvl w:ilvl="1" w:tplc="B3C62C78">
      <w:start w:val="1"/>
      <w:numFmt w:val="bullet"/>
      <w:lvlText w:val="o"/>
      <w:lvlJc w:val="left"/>
      <w:pPr>
        <w:tabs>
          <w:tab w:val="num" w:pos="1440"/>
        </w:tabs>
        <w:ind w:left="1440" w:hanging="360"/>
      </w:pPr>
      <w:rPr>
        <w:rFonts w:ascii="Courier New" w:hAnsi="Courier New" w:hint="default"/>
      </w:rPr>
    </w:lvl>
    <w:lvl w:ilvl="2" w:tplc="4C4A065E" w:tentative="1">
      <w:start w:val="1"/>
      <w:numFmt w:val="bullet"/>
      <w:lvlText w:val=""/>
      <w:lvlJc w:val="left"/>
      <w:pPr>
        <w:tabs>
          <w:tab w:val="num" w:pos="2160"/>
        </w:tabs>
        <w:ind w:left="2160" w:hanging="360"/>
      </w:pPr>
      <w:rPr>
        <w:rFonts w:ascii="Wingdings" w:hAnsi="Wingdings" w:hint="default"/>
      </w:rPr>
    </w:lvl>
    <w:lvl w:ilvl="3" w:tplc="B9DA99C2" w:tentative="1">
      <w:start w:val="1"/>
      <w:numFmt w:val="bullet"/>
      <w:lvlText w:val=""/>
      <w:lvlJc w:val="left"/>
      <w:pPr>
        <w:tabs>
          <w:tab w:val="num" w:pos="2880"/>
        </w:tabs>
        <w:ind w:left="2880" w:hanging="360"/>
      </w:pPr>
      <w:rPr>
        <w:rFonts w:ascii="Symbol" w:hAnsi="Symbol" w:hint="default"/>
      </w:rPr>
    </w:lvl>
    <w:lvl w:ilvl="4" w:tplc="26AAA318" w:tentative="1">
      <w:start w:val="1"/>
      <w:numFmt w:val="bullet"/>
      <w:lvlText w:val="o"/>
      <w:lvlJc w:val="left"/>
      <w:pPr>
        <w:tabs>
          <w:tab w:val="num" w:pos="3600"/>
        </w:tabs>
        <w:ind w:left="3600" w:hanging="360"/>
      </w:pPr>
      <w:rPr>
        <w:rFonts w:ascii="Courier New" w:hAnsi="Courier New" w:hint="default"/>
      </w:rPr>
    </w:lvl>
    <w:lvl w:ilvl="5" w:tplc="595CB58E" w:tentative="1">
      <w:start w:val="1"/>
      <w:numFmt w:val="bullet"/>
      <w:lvlText w:val=""/>
      <w:lvlJc w:val="left"/>
      <w:pPr>
        <w:tabs>
          <w:tab w:val="num" w:pos="4320"/>
        </w:tabs>
        <w:ind w:left="4320" w:hanging="360"/>
      </w:pPr>
      <w:rPr>
        <w:rFonts w:ascii="Wingdings" w:hAnsi="Wingdings" w:hint="default"/>
      </w:rPr>
    </w:lvl>
    <w:lvl w:ilvl="6" w:tplc="940056AE" w:tentative="1">
      <w:start w:val="1"/>
      <w:numFmt w:val="bullet"/>
      <w:lvlText w:val=""/>
      <w:lvlJc w:val="left"/>
      <w:pPr>
        <w:tabs>
          <w:tab w:val="num" w:pos="5040"/>
        </w:tabs>
        <w:ind w:left="5040" w:hanging="360"/>
      </w:pPr>
      <w:rPr>
        <w:rFonts w:ascii="Symbol" w:hAnsi="Symbol" w:hint="default"/>
      </w:rPr>
    </w:lvl>
    <w:lvl w:ilvl="7" w:tplc="E06660C0" w:tentative="1">
      <w:start w:val="1"/>
      <w:numFmt w:val="bullet"/>
      <w:lvlText w:val="o"/>
      <w:lvlJc w:val="left"/>
      <w:pPr>
        <w:tabs>
          <w:tab w:val="num" w:pos="5760"/>
        </w:tabs>
        <w:ind w:left="5760" w:hanging="360"/>
      </w:pPr>
      <w:rPr>
        <w:rFonts w:ascii="Courier New" w:hAnsi="Courier New" w:hint="default"/>
      </w:rPr>
    </w:lvl>
    <w:lvl w:ilvl="8" w:tplc="FC4A6E6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587E18"/>
    <w:multiLevelType w:val="hybridMultilevel"/>
    <w:tmpl w:val="4A0E6E52"/>
    <w:lvl w:ilvl="0" w:tplc="5C58F0A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89B4890"/>
    <w:multiLevelType w:val="singleLevel"/>
    <w:tmpl w:val="8E3E7466"/>
    <w:lvl w:ilvl="0">
      <w:start w:val="1"/>
      <w:numFmt w:val="bullet"/>
      <w:pStyle w:val="Bullet2012"/>
      <w:lvlText w:val=""/>
      <w:lvlJc w:val="left"/>
      <w:pPr>
        <w:tabs>
          <w:tab w:val="num" w:pos="1440"/>
        </w:tabs>
        <w:ind w:left="1440" w:hanging="360"/>
      </w:pPr>
      <w:rPr>
        <w:rFonts w:ascii="Wingdings" w:hAnsi="Wingdings" w:hint="default"/>
        <w:sz w:val="16"/>
      </w:rPr>
    </w:lvl>
  </w:abstractNum>
  <w:abstractNum w:abstractNumId="17" w15:restartNumberingAfterBreak="0">
    <w:nsid w:val="390D5989"/>
    <w:multiLevelType w:val="hybridMultilevel"/>
    <w:tmpl w:val="51D49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151FC0"/>
    <w:multiLevelType w:val="multilevel"/>
    <w:tmpl w:val="7D94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B941CA"/>
    <w:multiLevelType w:val="multilevel"/>
    <w:tmpl w:val="5586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D86196"/>
    <w:multiLevelType w:val="multilevel"/>
    <w:tmpl w:val="F5FE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175A31"/>
    <w:multiLevelType w:val="multilevel"/>
    <w:tmpl w:val="B8F2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C203F5"/>
    <w:multiLevelType w:val="multilevel"/>
    <w:tmpl w:val="FB185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021195"/>
    <w:multiLevelType w:val="multilevel"/>
    <w:tmpl w:val="7A24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432504"/>
    <w:multiLevelType w:val="multilevel"/>
    <w:tmpl w:val="7CE0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56333F"/>
    <w:multiLevelType w:val="hybridMultilevel"/>
    <w:tmpl w:val="8ED02CEC"/>
    <w:lvl w:ilvl="0" w:tplc="4A32D4B8">
      <w:start w:val="1"/>
      <w:numFmt w:val="bullet"/>
      <w:lvlText w:val=""/>
      <w:lvlJc w:val="left"/>
      <w:pPr>
        <w:tabs>
          <w:tab w:val="num" w:pos="720"/>
        </w:tabs>
        <w:ind w:left="720" w:hanging="360"/>
      </w:pPr>
      <w:rPr>
        <w:rFonts w:ascii="Wingdings" w:hAnsi="Wingdings" w:hint="default"/>
        <w:sz w:val="20"/>
      </w:rPr>
    </w:lvl>
    <w:lvl w:ilvl="1" w:tplc="9F60CC04">
      <w:start w:val="1"/>
      <w:numFmt w:val="bullet"/>
      <w:lvlText w:val="o"/>
      <w:lvlJc w:val="left"/>
      <w:pPr>
        <w:tabs>
          <w:tab w:val="num" w:pos="1080"/>
        </w:tabs>
        <w:ind w:left="1080" w:hanging="360"/>
      </w:pPr>
      <w:rPr>
        <w:rFonts w:ascii="Courier New" w:hAnsi="Courier New" w:hint="default"/>
      </w:rPr>
    </w:lvl>
    <w:lvl w:ilvl="2" w:tplc="7090BD4C" w:tentative="1">
      <w:start w:val="1"/>
      <w:numFmt w:val="bullet"/>
      <w:lvlText w:val=""/>
      <w:lvlJc w:val="left"/>
      <w:pPr>
        <w:tabs>
          <w:tab w:val="num" w:pos="1800"/>
        </w:tabs>
        <w:ind w:left="1800" w:hanging="360"/>
      </w:pPr>
      <w:rPr>
        <w:rFonts w:ascii="Wingdings" w:hAnsi="Wingdings" w:hint="default"/>
      </w:rPr>
    </w:lvl>
    <w:lvl w:ilvl="3" w:tplc="AF1A1C24" w:tentative="1">
      <w:start w:val="1"/>
      <w:numFmt w:val="bullet"/>
      <w:lvlText w:val=""/>
      <w:lvlJc w:val="left"/>
      <w:pPr>
        <w:tabs>
          <w:tab w:val="num" w:pos="2520"/>
        </w:tabs>
        <w:ind w:left="2520" w:hanging="360"/>
      </w:pPr>
      <w:rPr>
        <w:rFonts w:ascii="Symbol" w:hAnsi="Symbol" w:hint="default"/>
      </w:rPr>
    </w:lvl>
    <w:lvl w:ilvl="4" w:tplc="059690AE" w:tentative="1">
      <w:start w:val="1"/>
      <w:numFmt w:val="bullet"/>
      <w:lvlText w:val="o"/>
      <w:lvlJc w:val="left"/>
      <w:pPr>
        <w:tabs>
          <w:tab w:val="num" w:pos="3240"/>
        </w:tabs>
        <w:ind w:left="3240" w:hanging="360"/>
      </w:pPr>
      <w:rPr>
        <w:rFonts w:ascii="Courier New" w:hAnsi="Courier New" w:hint="default"/>
      </w:rPr>
    </w:lvl>
    <w:lvl w:ilvl="5" w:tplc="DE306706" w:tentative="1">
      <w:start w:val="1"/>
      <w:numFmt w:val="bullet"/>
      <w:lvlText w:val=""/>
      <w:lvlJc w:val="left"/>
      <w:pPr>
        <w:tabs>
          <w:tab w:val="num" w:pos="3960"/>
        </w:tabs>
        <w:ind w:left="3960" w:hanging="360"/>
      </w:pPr>
      <w:rPr>
        <w:rFonts w:ascii="Wingdings" w:hAnsi="Wingdings" w:hint="default"/>
      </w:rPr>
    </w:lvl>
    <w:lvl w:ilvl="6" w:tplc="CF64A3FA" w:tentative="1">
      <w:start w:val="1"/>
      <w:numFmt w:val="bullet"/>
      <w:lvlText w:val=""/>
      <w:lvlJc w:val="left"/>
      <w:pPr>
        <w:tabs>
          <w:tab w:val="num" w:pos="4680"/>
        </w:tabs>
        <w:ind w:left="4680" w:hanging="360"/>
      </w:pPr>
      <w:rPr>
        <w:rFonts w:ascii="Symbol" w:hAnsi="Symbol" w:hint="default"/>
      </w:rPr>
    </w:lvl>
    <w:lvl w:ilvl="7" w:tplc="1EEA80E6" w:tentative="1">
      <w:start w:val="1"/>
      <w:numFmt w:val="bullet"/>
      <w:lvlText w:val="o"/>
      <w:lvlJc w:val="left"/>
      <w:pPr>
        <w:tabs>
          <w:tab w:val="num" w:pos="5400"/>
        </w:tabs>
        <w:ind w:left="5400" w:hanging="360"/>
      </w:pPr>
      <w:rPr>
        <w:rFonts w:ascii="Courier New" w:hAnsi="Courier New" w:hint="default"/>
      </w:rPr>
    </w:lvl>
    <w:lvl w:ilvl="8" w:tplc="7966994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A060DCD"/>
    <w:multiLevelType w:val="multilevel"/>
    <w:tmpl w:val="6012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D40592"/>
    <w:multiLevelType w:val="hybridMultilevel"/>
    <w:tmpl w:val="C0D0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A7FC3"/>
    <w:multiLevelType w:val="hybridMultilevel"/>
    <w:tmpl w:val="713EE3D2"/>
    <w:lvl w:ilvl="0" w:tplc="4A32D4B8">
      <w:start w:val="1"/>
      <w:numFmt w:val="bullet"/>
      <w:lvlText w:val=""/>
      <w:lvlJc w:val="left"/>
      <w:pPr>
        <w:tabs>
          <w:tab w:val="num" w:pos="1080"/>
        </w:tabs>
        <w:ind w:left="1080" w:hanging="360"/>
      </w:pPr>
      <w:rPr>
        <w:rFonts w:ascii="Wingdings" w:hAnsi="Wingdings" w:hint="default"/>
        <w:sz w:val="2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2D03668"/>
    <w:multiLevelType w:val="singleLevel"/>
    <w:tmpl w:val="8926DFAA"/>
    <w:lvl w:ilvl="0">
      <w:start w:val="1"/>
      <w:numFmt w:val="bullet"/>
      <w:pStyle w:val="BulletSingle"/>
      <w:lvlText w:val="•"/>
      <w:lvlJc w:val="left"/>
      <w:pPr>
        <w:tabs>
          <w:tab w:val="num" w:pos="360"/>
        </w:tabs>
        <w:ind w:left="360" w:hanging="360"/>
      </w:pPr>
      <w:rPr>
        <w:rFonts w:ascii="Times New Roman" w:hAnsi="Times New Roman" w:hint="default"/>
        <w:b w:val="0"/>
        <w:i w:val="0"/>
        <w:color w:val="auto"/>
        <w:sz w:val="24"/>
      </w:rPr>
    </w:lvl>
  </w:abstractNum>
  <w:abstractNum w:abstractNumId="30" w15:restartNumberingAfterBreak="0">
    <w:nsid w:val="540D32B5"/>
    <w:multiLevelType w:val="multilevel"/>
    <w:tmpl w:val="EA18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AB7CBE"/>
    <w:multiLevelType w:val="multilevel"/>
    <w:tmpl w:val="A7C8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F32FD9"/>
    <w:multiLevelType w:val="multilevel"/>
    <w:tmpl w:val="AC9A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9D3723"/>
    <w:multiLevelType w:val="multilevel"/>
    <w:tmpl w:val="F4BA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DB3CF2"/>
    <w:multiLevelType w:val="multilevel"/>
    <w:tmpl w:val="87BA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8B223A"/>
    <w:multiLevelType w:val="hybridMultilevel"/>
    <w:tmpl w:val="851CF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F55A22"/>
    <w:multiLevelType w:val="singleLevel"/>
    <w:tmpl w:val="28E2D1A2"/>
    <w:lvl w:ilvl="0">
      <w:start w:val="1"/>
      <w:numFmt w:val="bullet"/>
      <w:pStyle w:val="colbullet"/>
      <w:lvlText w:val=""/>
      <w:lvlJc w:val="left"/>
      <w:pPr>
        <w:tabs>
          <w:tab w:val="num" w:pos="360"/>
        </w:tabs>
        <w:ind w:left="360" w:hanging="360"/>
      </w:pPr>
      <w:rPr>
        <w:rFonts w:ascii="Wingdings" w:hAnsi="Wingdings" w:hint="default"/>
        <w:sz w:val="24"/>
      </w:rPr>
    </w:lvl>
  </w:abstractNum>
  <w:abstractNum w:abstractNumId="37" w15:restartNumberingAfterBreak="0">
    <w:nsid w:val="5EE536D7"/>
    <w:multiLevelType w:val="multilevel"/>
    <w:tmpl w:val="2FAC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0C1B01"/>
    <w:multiLevelType w:val="multilevel"/>
    <w:tmpl w:val="6DAE0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1914FB"/>
    <w:multiLevelType w:val="hybridMultilevel"/>
    <w:tmpl w:val="12AE1D96"/>
    <w:lvl w:ilvl="0" w:tplc="3536B2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5F307975"/>
    <w:multiLevelType w:val="hybridMultilevel"/>
    <w:tmpl w:val="683E8B38"/>
    <w:lvl w:ilvl="0" w:tplc="4A32D4B8">
      <w:start w:val="1"/>
      <w:numFmt w:val="bullet"/>
      <w:lvlText w:val=""/>
      <w:lvlJc w:val="left"/>
      <w:pPr>
        <w:tabs>
          <w:tab w:val="num" w:pos="1080"/>
        </w:tabs>
        <w:ind w:left="1080" w:hanging="360"/>
      </w:pPr>
      <w:rPr>
        <w:rFonts w:ascii="Wingdings" w:hAnsi="Wingdings" w:hint="default"/>
        <w:sz w:val="20"/>
      </w:rPr>
    </w:lvl>
    <w:lvl w:ilvl="1" w:tplc="2A3CA98A">
      <w:start w:val="1"/>
      <w:numFmt w:val="bullet"/>
      <w:lvlText w:val="o"/>
      <w:lvlJc w:val="left"/>
      <w:pPr>
        <w:tabs>
          <w:tab w:val="num" w:pos="1440"/>
        </w:tabs>
        <w:ind w:left="1440" w:hanging="360"/>
      </w:pPr>
      <w:rPr>
        <w:rFonts w:ascii="Courier New" w:hAnsi="Courier New" w:hint="default"/>
      </w:rPr>
    </w:lvl>
    <w:lvl w:ilvl="2" w:tplc="AC1675C6" w:tentative="1">
      <w:start w:val="1"/>
      <w:numFmt w:val="bullet"/>
      <w:lvlText w:val=""/>
      <w:lvlJc w:val="left"/>
      <w:pPr>
        <w:tabs>
          <w:tab w:val="num" w:pos="2160"/>
        </w:tabs>
        <w:ind w:left="2160" w:hanging="360"/>
      </w:pPr>
      <w:rPr>
        <w:rFonts w:ascii="Wingdings" w:hAnsi="Wingdings" w:hint="default"/>
      </w:rPr>
    </w:lvl>
    <w:lvl w:ilvl="3" w:tplc="8B7211F8" w:tentative="1">
      <w:start w:val="1"/>
      <w:numFmt w:val="bullet"/>
      <w:lvlText w:val=""/>
      <w:lvlJc w:val="left"/>
      <w:pPr>
        <w:tabs>
          <w:tab w:val="num" w:pos="2880"/>
        </w:tabs>
        <w:ind w:left="2880" w:hanging="360"/>
      </w:pPr>
      <w:rPr>
        <w:rFonts w:ascii="Symbol" w:hAnsi="Symbol" w:hint="default"/>
      </w:rPr>
    </w:lvl>
    <w:lvl w:ilvl="4" w:tplc="CB122F40" w:tentative="1">
      <w:start w:val="1"/>
      <w:numFmt w:val="bullet"/>
      <w:lvlText w:val="o"/>
      <w:lvlJc w:val="left"/>
      <w:pPr>
        <w:tabs>
          <w:tab w:val="num" w:pos="3600"/>
        </w:tabs>
        <w:ind w:left="3600" w:hanging="360"/>
      </w:pPr>
      <w:rPr>
        <w:rFonts w:ascii="Courier New" w:hAnsi="Courier New" w:hint="default"/>
      </w:rPr>
    </w:lvl>
    <w:lvl w:ilvl="5" w:tplc="1E0E66E8" w:tentative="1">
      <w:start w:val="1"/>
      <w:numFmt w:val="bullet"/>
      <w:lvlText w:val=""/>
      <w:lvlJc w:val="left"/>
      <w:pPr>
        <w:tabs>
          <w:tab w:val="num" w:pos="4320"/>
        </w:tabs>
        <w:ind w:left="4320" w:hanging="360"/>
      </w:pPr>
      <w:rPr>
        <w:rFonts w:ascii="Wingdings" w:hAnsi="Wingdings" w:hint="default"/>
      </w:rPr>
    </w:lvl>
    <w:lvl w:ilvl="6" w:tplc="2B8CFD08" w:tentative="1">
      <w:start w:val="1"/>
      <w:numFmt w:val="bullet"/>
      <w:lvlText w:val=""/>
      <w:lvlJc w:val="left"/>
      <w:pPr>
        <w:tabs>
          <w:tab w:val="num" w:pos="5040"/>
        </w:tabs>
        <w:ind w:left="5040" w:hanging="360"/>
      </w:pPr>
      <w:rPr>
        <w:rFonts w:ascii="Symbol" w:hAnsi="Symbol" w:hint="default"/>
      </w:rPr>
    </w:lvl>
    <w:lvl w:ilvl="7" w:tplc="C688F6A0" w:tentative="1">
      <w:start w:val="1"/>
      <w:numFmt w:val="bullet"/>
      <w:lvlText w:val="o"/>
      <w:lvlJc w:val="left"/>
      <w:pPr>
        <w:tabs>
          <w:tab w:val="num" w:pos="5760"/>
        </w:tabs>
        <w:ind w:left="5760" w:hanging="360"/>
      </w:pPr>
      <w:rPr>
        <w:rFonts w:ascii="Courier New" w:hAnsi="Courier New" w:hint="default"/>
      </w:rPr>
    </w:lvl>
    <w:lvl w:ilvl="8" w:tplc="EC0C236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2A06F77"/>
    <w:multiLevelType w:val="hybridMultilevel"/>
    <w:tmpl w:val="B1E8839A"/>
    <w:lvl w:ilvl="0" w:tplc="4A32D4B8">
      <w:start w:val="1"/>
      <w:numFmt w:val="bullet"/>
      <w:lvlText w:val=""/>
      <w:lvlJc w:val="left"/>
      <w:pPr>
        <w:tabs>
          <w:tab w:val="num" w:pos="720"/>
        </w:tabs>
        <w:ind w:left="720" w:hanging="360"/>
      </w:pPr>
      <w:rPr>
        <w:rFonts w:ascii="Wingdings" w:hAnsi="Wingdings" w:hint="default"/>
        <w:sz w:val="20"/>
      </w:rPr>
    </w:lvl>
    <w:lvl w:ilvl="1" w:tplc="FC142AE8">
      <w:start w:val="1"/>
      <w:numFmt w:val="bullet"/>
      <w:lvlText w:val="o"/>
      <w:lvlJc w:val="left"/>
      <w:pPr>
        <w:tabs>
          <w:tab w:val="num" w:pos="1080"/>
        </w:tabs>
        <w:ind w:left="1080" w:hanging="360"/>
      </w:pPr>
      <w:rPr>
        <w:rFonts w:ascii="Courier New" w:hAnsi="Courier New" w:hint="default"/>
      </w:rPr>
    </w:lvl>
    <w:lvl w:ilvl="2" w:tplc="63BC937A" w:tentative="1">
      <w:start w:val="1"/>
      <w:numFmt w:val="bullet"/>
      <w:lvlText w:val=""/>
      <w:lvlJc w:val="left"/>
      <w:pPr>
        <w:tabs>
          <w:tab w:val="num" w:pos="1800"/>
        </w:tabs>
        <w:ind w:left="1800" w:hanging="360"/>
      </w:pPr>
      <w:rPr>
        <w:rFonts w:ascii="Wingdings" w:hAnsi="Wingdings" w:hint="default"/>
      </w:rPr>
    </w:lvl>
    <w:lvl w:ilvl="3" w:tplc="5608D948" w:tentative="1">
      <w:start w:val="1"/>
      <w:numFmt w:val="bullet"/>
      <w:lvlText w:val=""/>
      <w:lvlJc w:val="left"/>
      <w:pPr>
        <w:tabs>
          <w:tab w:val="num" w:pos="2520"/>
        </w:tabs>
        <w:ind w:left="2520" w:hanging="360"/>
      </w:pPr>
      <w:rPr>
        <w:rFonts w:ascii="Symbol" w:hAnsi="Symbol" w:hint="default"/>
      </w:rPr>
    </w:lvl>
    <w:lvl w:ilvl="4" w:tplc="5A62F4C6" w:tentative="1">
      <w:start w:val="1"/>
      <w:numFmt w:val="bullet"/>
      <w:lvlText w:val="o"/>
      <w:lvlJc w:val="left"/>
      <w:pPr>
        <w:tabs>
          <w:tab w:val="num" w:pos="3240"/>
        </w:tabs>
        <w:ind w:left="3240" w:hanging="360"/>
      </w:pPr>
      <w:rPr>
        <w:rFonts w:ascii="Courier New" w:hAnsi="Courier New" w:hint="default"/>
      </w:rPr>
    </w:lvl>
    <w:lvl w:ilvl="5" w:tplc="D74AB4E6" w:tentative="1">
      <w:start w:val="1"/>
      <w:numFmt w:val="bullet"/>
      <w:lvlText w:val=""/>
      <w:lvlJc w:val="left"/>
      <w:pPr>
        <w:tabs>
          <w:tab w:val="num" w:pos="3960"/>
        </w:tabs>
        <w:ind w:left="3960" w:hanging="360"/>
      </w:pPr>
      <w:rPr>
        <w:rFonts w:ascii="Wingdings" w:hAnsi="Wingdings" w:hint="default"/>
      </w:rPr>
    </w:lvl>
    <w:lvl w:ilvl="6" w:tplc="7F6CE5EC" w:tentative="1">
      <w:start w:val="1"/>
      <w:numFmt w:val="bullet"/>
      <w:lvlText w:val=""/>
      <w:lvlJc w:val="left"/>
      <w:pPr>
        <w:tabs>
          <w:tab w:val="num" w:pos="4680"/>
        </w:tabs>
        <w:ind w:left="4680" w:hanging="360"/>
      </w:pPr>
      <w:rPr>
        <w:rFonts w:ascii="Symbol" w:hAnsi="Symbol" w:hint="default"/>
      </w:rPr>
    </w:lvl>
    <w:lvl w:ilvl="7" w:tplc="2686330C" w:tentative="1">
      <w:start w:val="1"/>
      <w:numFmt w:val="bullet"/>
      <w:lvlText w:val="o"/>
      <w:lvlJc w:val="left"/>
      <w:pPr>
        <w:tabs>
          <w:tab w:val="num" w:pos="5400"/>
        </w:tabs>
        <w:ind w:left="5400" w:hanging="360"/>
      </w:pPr>
      <w:rPr>
        <w:rFonts w:ascii="Courier New" w:hAnsi="Courier New" w:hint="default"/>
      </w:rPr>
    </w:lvl>
    <w:lvl w:ilvl="8" w:tplc="D08E7E3E"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32B3232"/>
    <w:multiLevelType w:val="multilevel"/>
    <w:tmpl w:val="CEF88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9872DB"/>
    <w:multiLevelType w:val="multilevel"/>
    <w:tmpl w:val="140E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8D2994"/>
    <w:multiLevelType w:val="hybridMultilevel"/>
    <w:tmpl w:val="149CF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DD748F"/>
    <w:multiLevelType w:val="multilevel"/>
    <w:tmpl w:val="E844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F84FE7"/>
    <w:multiLevelType w:val="multilevel"/>
    <w:tmpl w:val="4F6C4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C81F18"/>
    <w:multiLevelType w:val="multilevel"/>
    <w:tmpl w:val="31B6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6820A4"/>
    <w:multiLevelType w:val="multilevel"/>
    <w:tmpl w:val="E4EA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720FF9"/>
    <w:multiLevelType w:val="singleLevel"/>
    <w:tmpl w:val="04090001"/>
    <w:lvl w:ilvl="0">
      <w:start w:val="1"/>
      <w:numFmt w:val="bullet"/>
      <w:pStyle w:val="Bullet"/>
      <w:lvlText w:val=""/>
      <w:lvlJc w:val="left"/>
      <w:pPr>
        <w:tabs>
          <w:tab w:val="num" w:pos="360"/>
        </w:tabs>
        <w:ind w:left="360" w:hanging="360"/>
      </w:pPr>
      <w:rPr>
        <w:rFonts w:ascii="Symbol" w:hAnsi="Symbol" w:hint="default"/>
      </w:rPr>
    </w:lvl>
  </w:abstractNum>
  <w:abstractNum w:abstractNumId="50" w15:restartNumberingAfterBreak="0">
    <w:nsid w:val="70FC4A4F"/>
    <w:multiLevelType w:val="hybridMultilevel"/>
    <w:tmpl w:val="E89C4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2F62FE"/>
    <w:multiLevelType w:val="multilevel"/>
    <w:tmpl w:val="C7A8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7D1118"/>
    <w:multiLevelType w:val="multilevel"/>
    <w:tmpl w:val="F6F0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2847C99"/>
    <w:multiLevelType w:val="hybridMultilevel"/>
    <w:tmpl w:val="93E8B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BC5E7C"/>
    <w:multiLevelType w:val="multilevel"/>
    <w:tmpl w:val="1076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C5F0ED1"/>
    <w:multiLevelType w:val="multilevel"/>
    <w:tmpl w:val="2518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7"/>
  </w:num>
  <w:num w:numId="3">
    <w:abstractNumId w:val="16"/>
  </w:num>
  <w:num w:numId="4">
    <w:abstractNumId w:val="36"/>
  </w:num>
  <w:num w:numId="5">
    <w:abstractNumId w:val="8"/>
  </w:num>
  <w:num w:numId="6">
    <w:abstractNumId w:val="4"/>
  </w:num>
  <w:num w:numId="7">
    <w:abstractNumId w:val="29"/>
  </w:num>
  <w:num w:numId="8">
    <w:abstractNumId w:val="39"/>
  </w:num>
  <w:num w:numId="9">
    <w:abstractNumId w:val="25"/>
  </w:num>
  <w:num w:numId="10">
    <w:abstractNumId w:val="41"/>
  </w:num>
  <w:num w:numId="11">
    <w:abstractNumId w:val="40"/>
  </w:num>
  <w:num w:numId="12">
    <w:abstractNumId w:val="11"/>
  </w:num>
  <w:num w:numId="13">
    <w:abstractNumId w:val="14"/>
  </w:num>
  <w:num w:numId="14">
    <w:abstractNumId w:val="28"/>
  </w:num>
  <w:num w:numId="15">
    <w:abstractNumId w:val="15"/>
  </w:num>
  <w:num w:numId="16">
    <w:abstractNumId w:val="47"/>
  </w:num>
  <w:num w:numId="17">
    <w:abstractNumId w:val="52"/>
  </w:num>
  <w:num w:numId="18">
    <w:abstractNumId w:val="21"/>
  </w:num>
  <w:num w:numId="19">
    <w:abstractNumId w:val="6"/>
  </w:num>
  <w:num w:numId="20">
    <w:abstractNumId w:val="20"/>
  </w:num>
  <w:num w:numId="21">
    <w:abstractNumId w:val="37"/>
  </w:num>
  <w:num w:numId="22">
    <w:abstractNumId w:val="48"/>
  </w:num>
  <w:num w:numId="23">
    <w:abstractNumId w:val="42"/>
  </w:num>
  <w:num w:numId="24">
    <w:abstractNumId w:val="33"/>
  </w:num>
  <w:num w:numId="25">
    <w:abstractNumId w:val="51"/>
  </w:num>
  <w:num w:numId="26">
    <w:abstractNumId w:val="26"/>
  </w:num>
  <w:num w:numId="27">
    <w:abstractNumId w:val="54"/>
  </w:num>
  <w:num w:numId="28">
    <w:abstractNumId w:val="30"/>
  </w:num>
  <w:num w:numId="29">
    <w:abstractNumId w:val="18"/>
  </w:num>
  <w:num w:numId="30">
    <w:abstractNumId w:val="46"/>
  </w:num>
  <w:num w:numId="31">
    <w:abstractNumId w:val="45"/>
  </w:num>
  <w:num w:numId="32">
    <w:abstractNumId w:val="38"/>
  </w:num>
  <w:num w:numId="33">
    <w:abstractNumId w:val="22"/>
  </w:num>
  <w:num w:numId="34">
    <w:abstractNumId w:val="24"/>
  </w:num>
  <w:num w:numId="35">
    <w:abstractNumId w:val="23"/>
  </w:num>
  <w:num w:numId="36">
    <w:abstractNumId w:val="10"/>
  </w:num>
  <w:num w:numId="37">
    <w:abstractNumId w:val="12"/>
  </w:num>
  <w:num w:numId="38">
    <w:abstractNumId w:val="0"/>
  </w:num>
  <w:num w:numId="39">
    <w:abstractNumId w:val="1"/>
  </w:num>
  <w:num w:numId="40">
    <w:abstractNumId w:val="34"/>
  </w:num>
  <w:num w:numId="41">
    <w:abstractNumId w:val="43"/>
  </w:num>
  <w:num w:numId="42">
    <w:abstractNumId w:val="2"/>
  </w:num>
  <w:num w:numId="43">
    <w:abstractNumId w:val="31"/>
  </w:num>
  <w:num w:numId="44">
    <w:abstractNumId w:val="32"/>
  </w:num>
  <w:num w:numId="45">
    <w:abstractNumId w:val="19"/>
  </w:num>
  <w:num w:numId="46">
    <w:abstractNumId w:val="55"/>
  </w:num>
  <w:num w:numId="47">
    <w:abstractNumId w:val="44"/>
  </w:num>
  <w:num w:numId="48">
    <w:abstractNumId w:val="35"/>
  </w:num>
  <w:num w:numId="49">
    <w:abstractNumId w:val="50"/>
  </w:num>
  <w:num w:numId="50">
    <w:abstractNumId w:val="27"/>
  </w:num>
  <w:num w:numId="51">
    <w:abstractNumId w:val="53"/>
  </w:num>
  <w:num w:numId="52">
    <w:abstractNumId w:val="3"/>
  </w:num>
  <w:num w:numId="53">
    <w:abstractNumId w:val="9"/>
  </w:num>
  <w:num w:numId="54">
    <w:abstractNumId w:val="5"/>
  </w:num>
  <w:num w:numId="55">
    <w:abstractNumId w:val="13"/>
  </w:num>
  <w:num w:numId="56">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fr-FR" w:vendorID="64" w:dllVersion="131078" w:nlCheck="1" w:checkStyle="1"/>
  <w:activeWritingStyle w:appName="MSWord" w:lang="en-US" w:vendorID="64" w:dllVersion="131078" w:nlCheck="1" w:checkStyle="1"/>
  <w:activeWritingStyle w:appName="MSWord" w:lang="en-US" w:vendorID="8"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fillcolor="#cff">
      <v:fill color="#cff"/>
      <v:shadow color="silver" offset="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cc2536a2-d390-46f1-be31-6e0ab627d45b"/>
  </w:docVars>
  <w:rsids>
    <w:rsidRoot w:val="003C1E8F"/>
    <w:rsid w:val="00000225"/>
    <w:rsid w:val="00000AC7"/>
    <w:rsid w:val="00000AE5"/>
    <w:rsid w:val="000010AF"/>
    <w:rsid w:val="00001CFD"/>
    <w:rsid w:val="00002023"/>
    <w:rsid w:val="000024C4"/>
    <w:rsid w:val="00004EE4"/>
    <w:rsid w:val="00005B89"/>
    <w:rsid w:val="00006A0E"/>
    <w:rsid w:val="00007185"/>
    <w:rsid w:val="00010556"/>
    <w:rsid w:val="000113D8"/>
    <w:rsid w:val="000117FC"/>
    <w:rsid w:val="00011B3E"/>
    <w:rsid w:val="00011B47"/>
    <w:rsid w:val="00012EB6"/>
    <w:rsid w:val="000131FC"/>
    <w:rsid w:val="00015055"/>
    <w:rsid w:val="00016DE7"/>
    <w:rsid w:val="00020977"/>
    <w:rsid w:val="00021BAC"/>
    <w:rsid w:val="000222AC"/>
    <w:rsid w:val="000226AB"/>
    <w:rsid w:val="000228DA"/>
    <w:rsid w:val="00022DC2"/>
    <w:rsid w:val="0002332C"/>
    <w:rsid w:val="00026656"/>
    <w:rsid w:val="00027C81"/>
    <w:rsid w:val="00027F74"/>
    <w:rsid w:val="000319A1"/>
    <w:rsid w:val="00033005"/>
    <w:rsid w:val="000330C0"/>
    <w:rsid w:val="00035AF6"/>
    <w:rsid w:val="00035B97"/>
    <w:rsid w:val="0003659B"/>
    <w:rsid w:val="000366D3"/>
    <w:rsid w:val="00037F4F"/>
    <w:rsid w:val="000401EC"/>
    <w:rsid w:val="00040454"/>
    <w:rsid w:val="00040D2A"/>
    <w:rsid w:val="00042581"/>
    <w:rsid w:val="00044166"/>
    <w:rsid w:val="000444E3"/>
    <w:rsid w:val="00045AF9"/>
    <w:rsid w:val="000464FB"/>
    <w:rsid w:val="00046BC9"/>
    <w:rsid w:val="000477B1"/>
    <w:rsid w:val="000477E2"/>
    <w:rsid w:val="00047822"/>
    <w:rsid w:val="000500AD"/>
    <w:rsid w:val="00051411"/>
    <w:rsid w:val="0005163F"/>
    <w:rsid w:val="00051BC6"/>
    <w:rsid w:val="00052763"/>
    <w:rsid w:val="00052E04"/>
    <w:rsid w:val="00053BE1"/>
    <w:rsid w:val="00053FD1"/>
    <w:rsid w:val="00054137"/>
    <w:rsid w:val="00054786"/>
    <w:rsid w:val="00055895"/>
    <w:rsid w:val="000562D9"/>
    <w:rsid w:val="00056504"/>
    <w:rsid w:val="000569FD"/>
    <w:rsid w:val="00057B9F"/>
    <w:rsid w:val="00060CC5"/>
    <w:rsid w:val="0006172A"/>
    <w:rsid w:val="00061D89"/>
    <w:rsid w:val="00062AA8"/>
    <w:rsid w:val="00062BE5"/>
    <w:rsid w:val="00062ED9"/>
    <w:rsid w:val="00064034"/>
    <w:rsid w:val="000659F5"/>
    <w:rsid w:val="0006605F"/>
    <w:rsid w:val="00066B1F"/>
    <w:rsid w:val="00067642"/>
    <w:rsid w:val="00070546"/>
    <w:rsid w:val="00070CCA"/>
    <w:rsid w:val="00070D08"/>
    <w:rsid w:val="00071045"/>
    <w:rsid w:val="00072522"/>
    <w:rsid w:val="0007279B"/>
    <w:rsid w:val="00073E08"/>
    <w:rsid w:val="00074427"/>
    <w:rsid w:val="000749B2"/>
    <w:rsid w:val="00075CD9"/>
    <w:rsid w:val="000765A9"/>
    <w:rsid w:val="00076AA8"/>
    <w:rsid w:val="00076F4A"/>
    <w:rsid w:val="00077043"/>
    <w:rsid w:val="00077717"/>
    <w:rsid w:val="0008061E"/>
    <w:rsid w:val="00080A2C"/>
    <w:rsid w:val="00081224"/>
    <w:rsid w:val="000814B8"/>
    <w:rsid w:val="00081B25"/>
    <w:rsid w:val="00081FC9"/>
    <w:rsid w:val="000827A6"/>
    <w:rsid w:val="000832C3"/>
    <w:rsid w:val="00083B4A"/>
    <w:rsid w:val="0008493D"/>
    <w:rsid w:val="00084E6F"/>
    <w:rsid w:val="00084E76"/>
    <w:rsid w:val="00085D7E"/>
    <w:rsid w:val="00086D99"/>
    <w:rsid w:val="000877F7"/>
    <w:rsid w:val="00087851"/>
    <w:rsid w:val="0009016D"/>
    <w:rsid w:val="00090483"/>
    <w:rsid w:val="00090F6F"/>
    <w:rsid w:val="0009166F"/>
    <w:rsid w:val="00091BFA"/>
    <w:rsid w:val="00092257"/>
    <w:rsid w:val="00097995"/>
    <w:rsid w:val="000A14CB"/>
    <w:rsid w:val="000A19B4"/>
    <w:rsid w:val="000A2B2E"/>
    <w:rsid w:val="000A3A30"/>
    <w:rsid w:val="000A3B3C"/>
    <w:rsid w:val="000A3E27"/>
    <w:rsid w:val="000A443A"/>
    <w:rsid w:val="000A5269"/>
    <w:rsid w:val="000A5D3D"/>
    <w:rsid w:val="000A5F72"/>
    <w:rsid w:val="000A60D6"/>
    <w:rsid w:val="000A6344"/>
    <w:rsid w:val="000A63A4"/>
    <w:rsid w:val="000A7862"/>
    <w:rsid w:val="000B0024"/>
    <w:rsid w:val="000B17AD"/>
    <w:rsid w:val="000B2279"/>
    <w:rsid w:val="000B2E8B"/>
    <w:rsid w:val="000B515A"/>
    <w:rsid w:val="000B55E3"/>
    <w:rsid w:val="000B66FC"/>
    <w:rsid w:val="000B7636"/>
    <w:rsid w:val="000C037C"/>
    <w:rsid w:val="000C0410"/>
    <w:rsid w:val="000C09EA"/>
    <w:rsid w:val="000C0DEC"/>
    <w:rsid w:val="000C14A4"/>
    <w:rsid w:val="000C2CAB"/>
    <w:rsid w:val="000C3DF3"/>
    <w:rsid w:val="000C40F9"/>
    <w:rsid w:val="000C4E1F"/>
    <w:rsid w:val="000C54FF"/>
    <w:rsid w:val="000C6737"/>
    <w:rsid w:val="000C6912"/>
    <w:rsid w:val="000C750A"/>
    <w:rsid w:val="000D01A7"/>
    <w:rsid w:val="000D0719"/>
    <w:rsid w:val="000D1DE9"/>
    <w:rsid w:val="000D4A25"/>
    <w:rsid w:val="000D4FA8"/>
    <w:rsid w:val="000D5A16"/>
    <w:rsid w:val="000D6409"/>
    <w:rsid w:val="000D6560"/>
    <w:rsid w:val="000D74E6"/>
    <w:rsid w:val="000D777C"/>
    <w:rsid w:val="000E0EBD"/>
    <w:rsid w:val="000E2D5E"/>
    <w:rsid w:val="000E3B8B"/>
    <w:rsid w:val="000E41D5"/>
    <w:rsid w:val="000E54AB"/>
    <w:rsid w:val="000E71D1"/>
    <w:rsid w:val="000E728C"/>
    <w:rsid w:val="000F03B0"/>
    <w:rsid w:val="000F03D2"/>
    <w:rsid w:val="000F24C6"/>
    <w:rsid w:val="000F2B18"/>
    <w:rsid w:val="000F2FD8"/>
    <w:rsid w:val="000F376A"/>
    <w:rsid w:val="000F47F5"/>
    <w:rsid w:val="000F5173"/>
    <w:rsid w:val="000F558F"/>
    <w:rsid w:val="000F5C81"/>
    <w:rsid w:val="000F5D04"/>
    <w:rsid w:val="000F6F95"/>
    <w:rsid w:val="000F7955"/>
    <w:rsid w:val="000F7A43"/>
    <w:rsid w:val="001038EE"/>
    <w:rsid w:val="00103E90"/>
    <w:rsid w:val="00103FA0"/>
    <w:rsid w:val="00104E4A"/>
    <w:rsid w:val="00105B3B"/>
    <w:rsid w:val="00107A35"/>
    <w:rsid w:val="00107CED"/>
    <w:rsid w:val="00107FC5"/>
    <w:rsid w:val="001121CC"/>
    <w:rsid w:val="001122B5"/>
    <w:rsid w:val="0011280B"/>
    <w:rsid w:val="00112840"/>
    <w:rsid w:val="00113A79"/>
    <w:rsid w:val="00113F55"/>
    <w:rsid w:val="0011424F"/>
    <w:rsid w:val="001149DA"/>
    <w:rsid w:val="001154A1"/>
    <w:rsid w:val="001154F0"/>
    <w:rsid w:val="0012364F"/>
    <w:rsid w:val="00123C2B"/>
    <w:rsid w:val="00124321"/>
    <w:rsid w:val="001254CE"/>
    <w:rsid w:val="00125E53"/>
    <w:rsid w:val="00127A85"/>
    <w:rsid w:val="00130004"/>
    <w:rsid w:val="00130207"/>
    <w:rsid w:val="001303F9"/>
    <w:rsid w:val="00131330"/>
    <w:rsid w:val="00131632"/>
    <w:rsid w:val="00131F99"/>
    <w:rsid w:val="001321AB"/>
    <w:rsid w:val="0013286F"/>
    <w:rsid w:val="001330A5"/>
    <w:rsid w:val="001336C2"/>
    <w:rsid w:val="00133B97"/>
    <w:rsid w:val="0013472E"/>
    <w:rsid w:val="00134F4B"/>
    <w:rsid w:val="00135933"/>
    <w:rsid w:val="00135AB8"/>
    <w:rsid w:val="00135D7C"/>
    <w:rsid w:val="00137378"/>
    <w:rsid w:val="001373F1"/>
    <w:rsid w:val="0013743A"/>
    <w:rsid w:val="00137F0C"/>
    <w:rsid w:val="00140AA8"/>
    <w:rsid w:val="001420F4"/>
    <w:rsid w:val="00142332"/>
    <w:rsid w:val="00142D33"/>
    <w:rsid w:val="00142DC5"/>
    <w:rsid w:val="0015122F"/>
    <w:rsid w:val="0015348C"/>
    <w:rsid w:val="001557C7"/>
    <w:rsid w:val="00155E29"/>
    <w:rsid w:val="001601FE"/>
    <w:rsid w:val="00161044"/>
    <w:rsid w:val="00162DB2"/>
    <w:rsid w:val="001665A7"/>
    <w:rsid w:val="00170280"/>
    <w:rsid w:val="00170DA5"/>
    <w:rsid w:val="00171202"/>
    <w:rsid w:val="001714DD"/>
    <w:rsid w:val="00172B9F"/>
    <w:rsid w:val="00173CB6"/>
    <w:rsid w:val="00174DA8"/>
    <w:rsid w:val="00177798"/>
    <w:rsid w:val="0017789A"/>
    <w:rsid w:val="00177DB0"/>
    <w:rsid w:val="0018014D"/>
    <w:rsid w:val="00181E4D"/>
    <w:rsid w:val="00184572"/>
    <w:rsid w:val="001847DC"/>
    <w:rsid w:val="00184D04"/>
    <w:rsid w:val="0018517C"/>
    <w:rsid w:val="00185788"/>
    <w:rsid w:val="00185DD5"/>
    <w:rsid w:val="00187F9F"/>
    <w:rsid w:val="001901F0"/>
    <w:rsid w:val="0019069C"/>
    <w:rsid w:val="00190DC2"/>
    <w:rsid w:val="00190FB6"/>
    <w:rsid w:val="00191225"/>
    <w:rsid w:val="00191490"/>
    <w:rsid w:val="0019209B"/>
    <w:rsid w:val="00192901"/>
    <w:rsid w:val="00192A30"/>
    <w:rsid w:val="001935BB"/>
    <w:rsid w:val="00193A06"/>
    <w:rsid w:val="001940DB"/>
    <w:rsid w:val="00195071"/>
    <w:rsid w:val="001954AB"/>
    <w:rsid w:val="0019572B"/>
    <w:rsid w:val="00195A04"/>
    <w:rsid w:val="00195AC4"/>
    <w:rsid w:val="00196090"/>
    <w:rsid w:val="00196186"/>
    <w:rsid w:val="001964EC"/>
    <w:rsid w:val="001973A0"/>
    <w:rsid w:val="00197542"/>
    <w:rsid w:val="00197FEA"/>
    <w:rsid w:val="001A01C3"/>
    <w:rsid w:val="001A2336"/>
    <w:rsid w:val="001A27B5"/>
    <w:rsid w:val="001A2A61"/>
    <w:rsid w:val="001A3CCC"/>
    <w:rsid w:val="001A4368"/>
    <w:rsid w:val="001A4B82"/>
    <w:rsid w:val="001A4BEE"/>
    <w:rsid w:val="001A4FE4"/>
    <w:rsid w:val="001A584F"/>
    <w:rsid w:val="001A5E8C"/>
    <w:rsid w:val="001A6126"/>
    <w:rsid w:val="001A7839"/>
    <w:rsid w:val="001A795C"/>
    <w:rsid w:val="001A7ABC"/>
    <w:rsid w:val="001B12EE"/>
    <w:rsid w:val="001B1D5E"/>
    <w:rsid w:val="001B23DE"/>
    <w:rsid w:val="001B341B"/>
    <w:rsid w:val="001B3881"/>
    <w:rsid w:val="001B4EF8"/>
    <w:rsid w:val="001B502E"/>
    <w:rsid w:val="001B512C"/>
    <w:rsid w:val="001B5345"/>
    <w:rsid w:val="001B7378"/>
    <w:rsid w:val="001B7B91"/>
    <w:rsid w:val="001B7C63"/>
    <w:rsid w:val="001C2281"/>
    <w:rsid w:val="001C2E59"/>
    <w:rsid w:val="001C34A5"/>
    <w:rsid w:val="001C4732"/>
    <w:rsid w:val="001C4D48"/>
    <w:rsid w:val="001C5C86"/>
    <w:rsid w:val="001C5D64"/>
    <w:rsid w:val="001C6437"/>
    <w:rsid w:val="001C671D"/>
    <w:rsid w:val="001C71B2"/>
    <w:rsid w:val="001C75CD"/>
    <w:rsid w:val="001D0163"/>
    <w:rsid w:val="001D047E"/>
    <w:rsid w:val="001D04E4"/>
    <w:rsid w:val="001D138C"/>
    <w:rsid w:val="001D201B"/>
    <w:rsid w:val="001D2588"/>
    <w:rsid w:val="001D27DF"/>
    <w:rsid w:val="001D3D1D"/>
    <w:rsid w:val="001D462C"/>
    <w:rsid w:val="001D6C3B"/>
    <w:rsid w:val="001D73E8"/>
    <w:rsid w:val="001D7EAA"/>
    <w:rsid w:val="001E0067"/>
    <w:rsid w:val="001E0A2F"/>
    <w:rsid w:val="001E126B"/>
    <w:rsid w:val="001E1A78"/>
    <w:rsid w:val="001E1C76"/>
    <w:rsid w:val="001E1CD5"/>
    <w:rsid w:val="001E2923"/>
    <w:rsid w:val="001E38C5"/>
    <w:rsid w:val="001E414F"/>
    <w:rsid w:val="001E4A50"/>
    <w:rsid w:val="001E4DD0"/>
    <w:rsid w:val="001E5026"/>
    <w:rsid w:val="001E512B"/>
    <w:rsid w:val="001E6597"/>
    <w:rsid w:val="001E65A4"/>
    <w:rsid w:val="001E6C62"/>
    <w:rsid w:val="001E773C"/>
    <w:rsid w:val="001E7B75"/>
    <w:rsid w:val="001F1BAC"/>
    <w:rsid w:val="001F21EE"/>
    <w:rsid w:val="001F2428"/>
    <w:rsid w:val="001F25D4"/>
    <w:rsid w:val="001F3150"/>
    <w:rsid w:val="001F3469"/>
    <w:rsid w:val="001F3678"/>
    <w:rsid w:val="001F3693"/>
    <w:rsid w:val="001F3F92"/>
    <w:rsid w:val="001F60DD"/>
    <w:rsid w:val="001F6F1E"/>
    <w:rsid w:val="00200110"/>
    <w:rsid w:val="0020057B"/>
    <w:rsid w:val="0020073D"/>
    <w:rsid w:val="00201DB7"/>
    <w:rsid w:val="00203290"/>
    <w:rsid w:val="00203863"/>
    <w:rsid w:val="00204503"/>
    <w:rsid w:val="0020468E"/>
    <w:rsid w:val="002077AA"/>
    <w:rsid w:val="002100D5"/>
    <w:rsid w:val="002107DD"/>
    <w:rsid w:val="002118CA"/>
    <w:rsid w:val="002123AB"/>
    <w:rsid w:val="00212838"/>
    <w:rsid w:val="00212887"/>
    <w:rsid w:val="0021394A"/>
    <w:rsid w:val="00213B1D"/>
    <w:rsid w:val="002145C3"/>
    <w:rsid w:val="0021581D"/>
    <w:rsid w:val="002158FD"/>
    <w:rsid w:val="00216FFB"/>
    <w:rsid w:val="0021719B"/>
    <w:rsid w:val="00220074"/>
    <w:rsid w:val="00220491"/>
    <w:rsid w:val="00220566"/>
    <w:rsid w:val="00220D96"/>
    <w:rsid w:val="00221453"/>
    <w:rsid w:val="002219F1"/>
    <w:rsid w:val="00221C21"/>
    <w:rsid w:val="00222241"/>
    <w:rsid w:val="0022295C"/>
    <w:rsid w:val="00222EBF"/>
    <w:rsid w:val="00222EFE"/>
    <w:rsid w:val="0022337B"/>
    <w:rsid w:val="00223488"/>
    <w:rsid w:val="002234DF"/>
    <w:rsid w:val="002237C0"/>
    <w:rsid w:val="0022428F"/>
    <w:rsid w:val="00224A97"/>
    <w:rsid w:val="00224DC8"/>
    <w:rsid w:val="00225D45"/>
    <w:rsid w:val="00226DB0"/>
    <w:rsid w:val="002274C3"/>
    <w:rsid w:val="0022752C"/>
    <w:rsid w:val="0023050B"/>
    <w:rsid w:val="00230847"/>
    <w:rsid w:val="00230D11"/>
    <w:rsid w:val="00231085"/>
    <w:rsid w:val="00231296"/>
    <w:rsid w:val="00231BD2"/>
    <w:rsid w:val="00231D96"/>
    <w:rsid w:val="002322DF"/>
    <w:rsid w:val="00232E81"/>
    <w:rsid w:val="00233515"/>
    <w:rsid w:val="00233948"/>
    <w:rsid w:val="00234BC1"/>
    <w:rsid w:val="002359B7"/>
    <w:rsid w:val="00235BEE"/>
    <w:rsid w:val="002362FF"/>
    <w:rsid w:val="0023727C"/>
    <w:rsid w:val="002409C0"/>
    <w:rsid w:val="00240D89"/>
    <w:rsid w:val="0024124A"/>
    <w:rsid w:val="00241CCF"/>
    <w:rsid w:val="002423D4"/>
    <w:rsid w:val="002430BD"/>
    <w:rsid w:val="002432C3"/>
    <w:rsid w:val="00243E54"/>
    <w:rsid w:val="002447E8"/>
    <w:rsid w:val="00244B4C"/>
    <w:rsid w:val="00244C37"/>
    <w:rsid w:val="00244D6C"/>
    <w:rsid w:val="00250039"/>
    <w:rsid w:val="00252698"/>
    <w:rsid w:val="00252CD0"/>
    <w:rsid w:val="0025306D"/>
    <w:rsid w:val="00253C12"/>
    <w:rsid w:val="00254014"/>
    <w:rsid w:val="00254968"/>
    <w:rsid w:val="00254CC4"/>
    <w:rsid w:val="0026064D"/>
    <w:rsid w:val="00260BE0"/>
    <w:rsid w:val="00262372"/>
    <w:rsid w:val="0026362F"/>
    <w:rsid w:val="002658C0"/>
    <w:rsid w:val="00266585"/>
    <w:rsid w:val="00267BEC"/>
    <w:rsid w:val="00267D14"/>
    <w:rsid w:val="00272926"/>
    <w:rsid w:val="00272E82"/>
    <w:rsid w:val="002733CA"/>
    <w:rsid w:val="00274573"/>
    <w:rsid w:val="002749B1"/>
    <w:rsid w:val="0027559D"/>
    <w:rsid w:val="00275C22"/>
    <w:rsid w:val="00275CFF"/>
    <w:rsid w:val="002764A3"/>
    <w:rsid w:val="002767DF"/>
    <w:rsid w:val="0027689E"/>
    <w:rsid w:val="00277C75"/>
    <w:rsid w:val="00281051"/>
    <w:rsid w:val="0028238F"/>
    <w:rsid w:val="002836E8"/>
    <w:rsid w:val="00284327"/>
    <w:rsid w:val="002848BD"/>
    <w:rsid w:val="00285C6A"/>
    <w:rsid w:val="00285D9D"/>
    <w:rsid w:val="00285FC2"/>
    <w:rsid w:val="0028680A"/>
    <w:rsid w:val="0028688D"/>
    <w:rsid w:val="00287484"/>
    <w:rsid w:val="00287BFC"/>
    <w:rsid w:val="00290014"/>
    <w:rsid w:val="0029030B"/>
    <w:rsid w:val="00290364"/>
    <w:rsid w:val="002927EC"/>
    <w:rsid w:val="00293A07"/>
    <w:rsid w:val="0029556D"/>
    <w:rsid w:val="002969AD"/>
    <w:rsid w:val="00297FE5"/>
    <w:rsid w:val="002A020E"/>
    <w:rsid w:val="002A035A"/>
    <w:rsid w:val="002A14DC"/>
    <w:rsid w:val="002A389B"/>
    <w:rsid w:val="002A3AD4"/>
    <w:rsid w:val="002A52A0"/>
    <w:rsid w:val="002A6818"/>
    <w:rsid w:val="002A6A55"/>
    <w:rsid w:val="002A76E4"/>
    <w:rsid w:val="002A7C1D"/>
    <w:rsid w:val="002A7D46"/>
    <w:rsid w:val="002B091D"/>
    <w:rsid w:val="002B0CFB"/>
    <w:rsid w:val="002B1213"/>
    <w:rsid w:val="002B161C"/>
    <w:rsid w:val="002B2195"/>
    <w:rsid w:val="002B2B93"/>
    <w:rsid w:val="002B44DB"/>
    <w:rsid w:val="002B7D86"/>
    <w:rsid w:val="002C066C"/>
    <w:rsid w:val="002C0B8B"/>
    <w:rsid w:val="002C0C19"/>
    <w:rsid w:val="002C2CD7"/>
    <w:rsid w:val="002C3248"/>
    <w:rsid w:val="002C36A6"/>
    <w:rsid w:val="002C51BC"/>
    <w:rsid w:val="002C7D49"/>
    <w:rsid w:val="002D12E6"/>
    <w:rsid w:val="002D2225"/>
    <w:rsid w:val="002D22AD"/>
    <w:rsid w:val="002D3004"/>
    <w:rsid w:val="002D31CF"/>
    <w:rsid w:val="002D3972"/>
    <w:rsid w:val="002D4185"/>
    <w:rsid w:val="002D45CF"/>
    <w:rsid w:val="002D56BA"/>
    <w:rsid w:val="002D648F"/>
    <w:rsid w:val="002D77BA"/>
    <w:rsid w:val="002D78EA"/>
    <w:rsid w:val="002D7CA8"/>
    <w:rsid w:val="002E0906"/>
    <w:rsid w:val="002E0DAD"/>
    <w:rsid w:val="002E2A7B"/>
    <w:rsid w:val="002E313E"/>
    <w:rsid w:val="002E367C"/>
    <w:rsid w:val="002E38DE"/>
    <w:rsid w:val="002E3D66"/>
    <w:rsid w:val="002E43A0"/>
    <w:rsid w:val="002E4641"/>
    <w:rsid w:val="002E4D57"/>
    <w:rsid w:val="002E5C85"/>
    <w:rsid w:val="002E6CFA"/>
    <w:rsid w:val="002E7730"/>
    <w:rsid w:val="002F1714"/>
    <w:rsid w:val="002F1F9B"/>
    <w:rsid w:val="002F6C26"/>
    <w:rsid w:val="002F7A96"/>
    <w:rsid w:val="002F7FD5"/>
    <w:rsid w:val="0030086C"/>
    <w:rsid w:val="0030097E"/>
    <w:rsid w:val="00300E24"/>
    <w:rsid w:val="003020B8"/>
    <w:rsid w:val="00303B0D"/>
    <w:rsid w:val="00305863"/>
    <w:rsid w:val="003058D7"/>
    <w:rsid w:val="00307B95"/>
    <w:rsid w:val="003126D7"/>
    <w:rsid w:val="0031290B"/>
    <w:rsid w:val="00312E2A"/>
    <w:rsid w:val="00313E09"/>
    <w:rsid w:val="00313FCD"/>
    <w:rsid w:val="00315AA2"/>
    <w:rsid w:val="003167CF"/>
    <w:rsid w:val="00316BD9"/>
    <w:rsid w:val="00317AC6"/>
    <w:rsid w:val="003208AA"/>
    <w:rsid w:val="00320B26"/>
    <w:rsid w:val="00320B6C"/>
    <w:rsid w:val="00321A8B"/>
    <w:rsid w:val="00321B6B"/>
    <w:rsid w:val="00321C12"/>
    <w:rsid w:val="00322B30"/>
    <w:rsid w:val="0032378E"/>
    <w:rsid w:val="00324AAE"/>
    <w:rsid w:val="003259BC"/>
    <w:rsid w:val="0032644C"/>
    <w:rsid w:val="00326BA2"/>
    <w:rsid w:val="00326CF2"/>
    <w:rsid w:val="003273AA"/>
    <w:rsid w:val="00327EA7"/>
    <w:rsid w:val="003300DA"/>
    <w:rsid w:val="00330B5C"/>
    <w:rsid w:val="0033110F"/>
    <w:rsid w:val="003312AA"/>
    <w:rsid w:val="00331866"/>
    <w:rsid w:val="00331D04"/>
    <w:rsid w:val="0033375C"/>
    <w:rsid w:val="00334907"/>
    <w:rsid w:val="00335335"/>
    <w:rsid w:val="003363AD"/>
    <w:rsid w:val="00336945"/>
    <w:rsid w:val="003378AF"/>
    <w:rsid w:val="00337F10"/>
    <w:rsid w:val="00337F62"/>
    <w:rsid w:val="00337FAD"/>
    <w:rsid w:val="00340E85"/>
    <w:rsid w:val="00343277"/>
    <w:rsid w:val="003444EB"/>
    <w:rsid w:val="003448A7"/>
    <w:rsid w:val="003450D6"/>
    <w:rsid w:val="00345F3F"/>
    <w:rsid w:val="00346C81"/>
    <w:rsid w:val="00347509"/>
    <w:rsid w:val="00347B61"/>
    <w:rsid w:val="00350B02"/>
    <w:rsid w:val="003518B0"/>
    <w:rsid w:val="00352736"/>
    <w:rsid w:val="003548E4"/>
    <w:rsid w:val="003549E0"/>
    <w:rsid w:val="00354E41"/>
    <w:rsid w:val="003573CA"/>
    <w:rsid w:val="00357591"/>
    <w:rsid w:val="003579D2"/>
    <w:rsid w:val="00360568"/>
    <w:rsid w:val="0036106C"/>
    <w:rsid w:val="00362155"/>
    <w:rsid w:val="00363308"/>
    <w:rsid w:val="003634CA"/>
    <w:rsid w:val="00363B24"/>
    <w:rsid w:val="00363DE4"/>
    <w:rsid w:val="00363FE4"/>
    <w:rsid w:val="00364EA5"/>
    <w:rsid w:val="00365468"/>
    <w:rsid w:val="003669DE"/>
    <w:rsid w:val="00366C1E"/>
    <w:rsid w:val="00366DA1"/>
    <w:rsid w:val="00370305"/>
    <w:rsid w:val="0037055D"/>
    <w:rsid w:val="003716D5"/>
    <w:rsid w:val="0037186C"/>
    <w:rsid w:val="00371EFA"/>
    <w:rsid w:val="00371F72"/>
    <w:rsid w:val="003725FB"/>
    <w:rsid w:val="00372DCC"/>
    <w:rsid w:val="003735E6"/>
    <w:rsid w:val="003752FE"/>
    <w:rsid w:val="0037700F"/>
    <w:rsid w:val="00380542"/>
    <w:rsid w:val="00380DD5"/>
    <w:rsid w:val="003815E7"/>
    <w:rsid w:val="00381757"/>
    <w:rsid w:val="00381FE0"/>
    <w:rsid w:val="00382207"/>
    <w:rsid w:val="003823E1"/>
    <w:rsid w:val="003825A5"/>
    <w:rsid w:val="00382663"/>
    <w:rsid w:val="003828F8"/>
    <w:rsid w:val="00382B6A"/>
    <w:rsid w:val="00383763"/>
    <w:rsid w:val="00385038"/>
    <w:rsid w:val="00385360"/>
    <w:rsid w:val="00385F0B"/>
    <w:rsid w:val="00386659"/>
    <w:rsid w:val="00386804"/>
    <w:rsid w:val="00386D4B"/>
    <w:rsid w:val="00387C44"/>
    <w:rsid w:val="00387F8A"/>
    <w:rsid w:val="00390652"/>
    <w:rsid w:val="00390802"/>
    <w:rsid w:val="00390AAF"/>
    <w:rsid w:val="003914C2"/>
    <w:rsid w:val="00391F62"/>
    <w:rsid w:val="00391FFC"/>
    <w:rsid w:val="003931CC"/>
    <w:rsid w:val="00393856"/>
    <w:rsid w:val="00393A7A"/>
    <w:rsid w:val="00393D12"/>
    <w:rsid w:val="00394D82"/>
    <w:rsid w:val="0039577F"/>
    <w:rsid w:val="003961F5"/>
    <w:rsid w:val="00397702"/>
    <w:rsid w:val="003A136B"/>
    <w:rsid w:val="003A164D"/>
    <w:rsid w:val="003A1C5B"/>
    <w:rsid w:val="003A24B0"/>
    <w:rsid w:val="003A2B4F"/>
    <w:rsid w:val="003A2DB4"/>
    <w:rsid w:val="003A3126"/>
    <w:rsid w:val="003A3611"/>
    <w:rsid w:val="003A3691"/>
    <w:rsid w:val="003A3F15"/>
    <w:rsid w:val="003A4254"/>
    <w:rsid w:val="003A555C"/>
    <w:rsid w:val="003A57CD"/>
    <w:rsid w:val="003A57F5"/>
    <w:rsid w:val="003A64B8"/>
    <w:rsid w:val="003A6570"/>
    <w:rsid w:val="003A7555"/>
    <w:rsid w:val="003A75FC"/>
    <w:rsid w:val="003A77F1"/>
    <w:rsid w:val="003A791C"/>
    <w:rsid w:val="003A7E75"/>
    <w:rsid w:val="003B0B37"/>
    <w:rsid w:val="003B125B"/>
    <w:rsid w:val="003B2AA9"/>
    <w:rsid w:val="003B2BE3"/>
    <w:rsid w:val="003B36AE"/>
    <w:rsid w:val="003B3A33"/>
    <w:rsid w:val="003B3AFF"/>
    <w:rsid w:val="003B539A"/>
    <w:rsid w:val="003B54F6"/>
    <w:rsid w:val="003B61D1"/>
    <w:rsid w:val="003B6386"/>
    <w:rsid w:val="003B66A7"/>
    <w:rsid w:val="003C17B0"/>
    <w:rsid w:val="003C18C1"/>
    <w:rsid w:val="003C1E8F"/>
    <w:rsid w:val="003C2C1C"/>
    <w:rsid w:val="003C30AE"/>
    <w:rsid w:val="003C3C9E"/>
    <w:rsid w:val="003C4917"/>
    <w:rsid w:val="003C4944"/>
    <w:rsid w:val="003C6107"/>
    <w:rsid w:val="003C7BFF"/>
    <w:rsid w:val="003D010E"/>
    <w:rsid w:val="003D0810"/>
    <w:rsid w:val="003D12A2"/>
    <w:rsid w:val="003D1B5A"/>
    <w:rsid w:val="003D2B4E"/>
    <w:rsid w:val="003D2D8E"/>
    <w:rsid w:val="003D495F"/>
    <w:rsid w:val="003D49AF"/>
    <w:rsid w:val="003D7FEF"/>
    <w:rsid w:val="003E0E27"/>
    <w:rsid w:val="003E1002"/>
    <w:rsid w:val="003E1098"/>
    <w:rsid w:val="003E2347"/>
    <w:rsid w:val="003E2FE7"/>
    <w:rsid w:val="003E3B14"/>
    <w:rsid w:val="003E4220"/>
    <w:rsid w:val="003E5291"/>
    <w:rsid w:val="003E582E"/>
    <w:rsid w:val="003E70BC"/>
    <w:rsid w:val="003F0033"/>
    <w:rsid w:val="003F0686"/>
    <w:rsid w:val="003F09CC"/>
    <w:rsid w:val="003F108C"/>
    <w:rsid w:val="003F14CB"/>
    <w:rsid w:val="003F172E"/>
    <w:rsid w:val="003F2953"/>
    <w:rsid w:val="003F29C2"/>
    <w:rsid w:val="003F36C1"/>
    <w:rsid w:val="003F4BAD"/>
    <w:rsid w:val="003F50A2"/>
    <w:rsid w:val="003F626C"/>
    <w:rsid w:val="003F66F9"/>
    <w:rsid w:val="003F6D2B"/>
    <w:rsid w:val="003F7173"/>
    <w:rsid w:val="003F7546"/>
    <w:rsid w:val="00400A51"/>
    <w:rsid w:val="004024B9"/>
    <w:rsid w:val="004030F5"/>
    <w:rsid w:val="00403DA0"/>
    <w:rsid w:val="00405820"/>
    <w:rsid w:val="00405B48"/>
    <w:rsid w:val="00405CD9"/>
    <w:rsid w:val="00406A77"/>
    <w:rsid w:val="004105AA"/>
    <w:rsid w:val="0041133A"/>
    <w:rsid w:val="00411770"/>
    <w:rsid w:val="0041257B"/>
    <w:rsid w:val="00413C12"/>
    <w:rsid w:val="00415B94"/>
    <w:rsid w:val="0042059C"/>
    <w:rsid w:val="004209D8"/>
    <w:rsid w:val="004214F6"/>
    <w:rsid w:val="00422173"/>
    <w:rsid w:val="0042352D"/>
    <w:rsid w:val="0042419F"/>
    <w:rsid w:val="00425BFB"/>
    <w:rsid w:val="00426035"/>
    <w:rsid w:val="00426445"/>
    <w:rsid w:val="004267B1"/>
    <w:rsid w:val="0042719F"/>
    <w:rsid w:val="00427B06"/>
    <w:rsid w:val="00427D6C"/>
    <w:rsid w:val="00427E7E"/>
    <w:rsid w:val="00431487"/>
    <w:rsid w:val="00431B46"/>
    <w:rsid w:val="00431DB4"/>
    <w:rsid w:val="004322DF"/>
    <w:rsid w:val="00432493"/>
    <w:rsid w:val="0043351D"/>
    <w:rsid w:val="00433B58"/>
    <w:rsid w:val="00433F8F"/>
    <w:rsid w:val="00434841"/>
    <w:rsid w:val="00435BF6"/>
    <w:rsid w:val="00437764"/>
    <w:rsid w:val="00437B5C"/>
    <w:rsid w:val="00440090"/>
    <w:rsid w:val="00440B5C"/>
    <w:rsid w:val="004428AE"/>
    <w:rsid w:val="00442B0E"/>
    <w:rsid w:val="00442B4D"/>
    <w:rsid w:val="004442E9"/>
    <w:rsid w:val="00444589"/>
    <w:rsid w:val="00444A56"/>
    <w:rsid w:val="00444DEC"/>
    <w:rsid w:val="00444E0F"/>
    <w:rsid w:val="004453AF"/>
    <w:rsid w:val="00445A12"/>
    <w:rsid w:val="0044799E"/>
    <w:rsid w:val="0045164F"/>
    <w:rsid w:val="00451D9D"/>
    <w:rsid w:val="00452EE4"/>
    <w:rsid w:val="00453A18"/>
    <w:rsid w:val="00453C1B"/>
    <w:rsid w:val="00453E02"/>
    <w:rsid w:val="00454044"/>
    <w:rsid w:val="00454236"/>
    <w:rsid w:val="0045760D"/>
    <w:rsid w:val="00457C01"/>
    <w:rsid w:val="00460399"/>
    <w:rsid w:val="00460EC4"/>
    <w:rsid w:val="00461699"/>
    <w:rsid w:val="0046181C"/>
    <w:rsid w:val="00461C28"/>
    <w:rsid w:val="00462195"/>
    <w:rsid w:val="004623E1"/>
    <w:rsid w:val="00462BDB"/>
    <w:rsid w:val="00463599"/>
    <w:rsid w:val="00463FA7"/>
    <w:rsid w:val="00464246"/>
    <w:rsid w:val="004646FF"/>
    <w:rsid w:val="00465B24"/>
    <w:rsid w:val="004662A0"/>
    <w:rsid w:val="004667AC"/>
    <w:rsid w:val="00466A6A"/>
    <w:rsid w:val="00470796"/>
    <w:rsid w:val="004708F7"/>
    <w:rsid w:val="00470FB0"/>
    <w:rsid w:val="00471640"/>
    <w:rsid w:val="004716F1"/>
    <w:rsid w:val="00471C73"/>
    <w:rsid w:val="004723F3"/>
    <w:rsid w:val="004726F5"/>
    <w:rsid w:val="00472787"/>
    <w:rsid w:val="0047329C"/>
    <w:rsid w:val="004769B1"/>
    <w:rsid w:val="004777F2"/>
    <w:rsid w:val="00477C36"/>
    <w:rsid w:val="00480511"/>
    <w:rsid w:val="0048054B"/>
    <w:rsid w:val="00480F4D"/>
    <w:rsid w:val="0048198D"/>
    <w:rsid w:val="00482B5F"/>
    <w:rsid w:val="0048304B"/>
    <w:rsid w:val="00483463"/>
    <w:rsid w:val="00483886"/>
    <w:rsid w:val="00490DEE"/>
    <w:rsid w:val="00491A42"/>
    <w:rsid w:val="00492B0E"/>
    <w:rsid w:val="00493417"/>
    <w:rsid w:val="0049368E"/>
    <w:rsid w:val="0049468B"/>
    <w:rsid w:val="00494BDD"/>
    <w:rsid w:val="00494DBA"/>
    <w:rsid w:val="00495001"/>
    <w:rsid w:val="00495CF7"/>
    <w:rsid w:val="0049665A"/>
    <w:rsid w:val="004A001C"/>
    <w:rsid w:val="004A096D"/>
    <w:rsid w:val="004A0971"/>
    <w:rsid w:val="004A0AAC"/>
    <w:rsid w:val="004A2F54"/>
    <w:rsid w:val="004A4983"/>
    <w:rsid w:val="004A4FEB"/>
    <w:rsid w:val="004A67DD"/>
    <w:rsid w:val="004A711B"/>
    <w:rsid w:val="004B0AD8"/>
    <w:rsid w:val="004B158D"/>
    <w:rsid w:val="004B2DB7"/>
    <w:rsid w:val="004B49FF"/>
    <w:rsid w:val="004B5FE1"/>
    <w:rsid w:val="004B7838"/>
    <w:rsid w:val="004B7B68"/>
    <w:rsid w:val="004C049D"/>
    <w:rsid w:val="004C08B2"/>
    <w:rsid w:val="004C0B44"/>
    <w:rsid w:val="004C188D"/>
    <w:rsid w:val="004C21DE"/>
    <w:rsid w:val="004C2F01"/>
    <w:rsid w:val="004C3988"/>
    <w:rsid w:val="004C438A"/>
    <w:rsid w:val="004C4C78"/>
    <w:rsid w:val="004C4D11"/>
    <w:rsid w:val="004C5779"/>
    <w:rsid w:val="004C579E"/>
    <w:rsid w:val="004C57E5"/>
    <w:rsid w:val="004C6324"/>
    <w:rsid w:val="004C6433"/>
    <w:rsid w:val="004C7DFA"/>
    <w:rsid w:val="004C7F62"/>
    <w:rsid w:val="004D054C"/>
    <w:rsid w:val="004D084D"/>
    <w:rsid w:val="004D0AC4"/>
    <w:rsid w:val="004D0CC5"/>
    <w:rsid w:val="004D17E1"/>
    <w:rsid w:val="004D19F0"/>
    <w:rsid w:val="004D2F65"/>
    <w:rsid w:val="004D3480"/>
    <w:rsid w:val="004D57E2"/>
    <w:rsid w:val="004E0884"/>
    <w:rsid w:val="004E0CBC"/>
    <w:rsid w:val="004E0DBC"/>
    <w:rsid w:val="004E1805"/>
    <w:rsid w:val="004E1A89"/>
    <w:rsid w:val="004E1DA2"/>
    <w:rsid w:val="004E2099"/>
    <w:rsid w:val="004E2422"/>
    <w:rsid w:val="004E2E75"/>
    <w:rsid w:val="004E37DA"/>
    <w:rsid w:val="004E55BB"/>
    <w:rsid w:val="004E5CBC"/>
    <w:rsid w:val="004E5EC4"/>
    <w:rsid w:val="004E69DE"/>
    <w:rsid w:val="004E6FB0"/>
    <w:rsid w:val="004F020F"/>
    <w:rsid w:val="004F0266"/>
    <w:rsid w:val="004F0AD7"/>
    <w:rsid w:val="004F0EB6"/>
    <w:rsid w:val="004F2DE2"/>
    <w:rsid w:val="004F5A02"/>
    <w:rsid w:val="004F64D3"/>
    <w:rsid w:val="004F782C"/>
    <w:rsid w:val="00500FEA"/>
    <w:rsid w:val="00501641"/>
    <w:rsid w:val="00501B57"/>
    <w:rsid w:val="0050218F"/>
    <w:rsid w:val="005031E7"/>
    <w:rsid w:val="005037C8"/>
    <w:rsid w:val="00503A8D"/>
    <w:rsid w:val="00505B67"/>
    <w:rsid w:val="005062DB"/>
    <w:rsid w:val="00506498"/>
    <w:rsid w:val="0050660B"/>
    <w:rsid w:val="00507CDD"/>
    <w:rsid w:val="00512262"/>
    <w:rsid w:val="00515A2E"/>
    <w:rsid w:val="005160B9"/>
    <w:rsid w:val="00517325"/>
    <w:rsid w:val="00517731"/>
    <w:rsid w:val="0051789F"/>
    <w:rsid w:val="00520026"/>
    <w:rsid w:val="00520A03"/>
    <w:rsid w:val="00520BA5"/>
    <w:rsid w:val="005216E2"/>
    <w:rsid w:val="00521BA7"/>
    <w:rsid w:val="005223E2"/>
    <w:rsid w:val="005224D3"/>
    <w:rsid w:val="0052290B"/>
    <w:rsid w:val="005237D5"/>
    <w:rsid w:val="00524E1A"/>
    <w:rsid w:val="00525028"/>
    <w:rsid w:val="005253D8"/>
    <w:rsid w:val="005259C9"/>
    <w:rsid w:val="00527DB1"/>
    <w:rsid w:val="00527DDF"/>
    <w:rsid w:val="00531154"/>
    <w:rsid w:val="00531DA3"/>
    <w:rsid w:val="00531F5C"/>
    <w:rsid w:val="005324AA"/>
    <w:rsid w:val="00532A81"/>
    <w:rsid w:val="00532CC9"/>
    <w:rsid w:val="00532E9B"/>
    <w:rsid w:val="00533317"/>
    <w:rsid w:val="00533E22"/>
    <w:rsid w:val="00534524"/>
    <w:rsid w:val="00534766"/>
    <w:rsid w:val="005361B6"/>
    <w:rsid w:val="0053738C"/>
    <w:rsid w:val="005376A7"/>
    <w:rsid w:val="0053772C"/>
    <w:rsid w:val="0054034E"/>
    <w:rsid w:val="005403B3"/>
    <w:rsid w:val="005404FC"/>
    <w:rsid w:val="00540FF3"/>
    <w:rsid w:val="0054147E"/>
    <w:rsid w:val="005415A7"/>
    <w:rsid w:val="00542A69"/>
    <w:rsid w:val="00542C1A"/>
    <w:rsid w:val="00543031"/>
    <w:rsid w:val="00543154"/>
    <w:rsid w:val="00544446"/>
    <w:rsid w:val="0054526F"/>
    <w:rsid w:val="0054562F"/>
    <w:rsid w:val="00546CA5"/>
    <w:rsid w:val="005500DF"/>
    <w:rsid w:val="0055103A"/>
    <w:rsid w:val="0055124A"/>
    <w:rsid w:val="0055124D"/>
    <w:rsid w:val="005518CE"/>
    <w:rsid w:val="0055236B"/>
    <w:rsid w:val="005526BD"/>
    <w:rsid w:val="00552A10"/>
    <w:rsid w:val="00552C97"/>
    <w:rsid w:val="00552D81"/>
    <w:rsid w:val="00553273"/>
    <w:rsid w:val="00555528"/>
    <w:rsid w:val="00556F2D"/>
    <w:rsid w:val="00557404"/>
    <w:rsid w:val="00557D95"/>
    <w:rsid w:val="0056006D"/>
    <w:rsid w:val="00560449"/>
    <w:rsid w:val="00560B24"/>
    <w:rsid w:val="00561C14"/>
    <w:rsid w:val="00561DD0"/>
    <w:rsid w:val="005629AC"/>
    <w:rsid w:val="00563B68"/>
    <w:rsid w:val="00565164"/>
    <w:rsid w:val="00565513"/>
    <w:rsid w:val="00565F72"/>
    <w:rsid w:val="00566421"/>
    <w:rsid w:val="00567C59"/>
    <w:rsid w:val="00571394"/>
    <w:rsid w:val="00571AE3"/>
    <w:rsid w:val="005727E8"/>
    <w:rsid w:val="00573878"/>
    <w:rsid w:val="005744A7"/>
    <w:rsid w:val="00574670"/>
    <w:rsid w:val="00575040"/>
    <w:rsid w:val="00575860"/>
    <w:rsid w:val="00577330"/>
    <w:rsid w:val="00577373"/>
    <w:rsid w:val="005775ED"/>
    <w:rsid w:val="00577A46"/>
    <w:rsid w:val="00577AB3"/>
    <w:rsid w:val="00577BFB"/>
    <w:rsid w:val="00577E5F"/>
    <w:rsid w:val="0058074C"/>
    <w:rsid w:val="00580BA6"/>
    <w:rsid w:val="00581F68"/>
    <w:rsid w:val="00582036"/>
    <w:rsid w:val="00583054"/>
    <w:rsid w:val="00583462"/>
    <w:rsid w:val="00583C26"/>
    <w:rsid w:val="0058575C"/>
    <w:rsid w:val="005862CC"/>
    <w:rsid w:val="0058711C"/>
    <w:rsid w:val="005875CE"/>
    <w:rsid w:val="00587B4B"/>
    <w:rsid w:val="005902B1"/>
    <w:rsid w:val="00590316"/>
    <w:rsid w:val="00590A09"/>
    <w:rsid w:val="00590A78"/>
    <w:rsid w:val="00590ADE"/>
    <w:rsid w:val="00591B05"/>
    <w:rsid w:val="00592EB5"/>
    <w:rsid w:val="00593051"/>
    <w:rsid w:val="00594416"/>
    <w:rsid w:val="00595DE1"/>
    <w:rsid w:val="00596801"/>
    <w:rsid w:val="005A04D5"/>
    <w:rsid w:val="005A3B83"/>
    <w:rsid w:val="005A41B9"/>
    <w:rsid w:val="005A4E05"/>
    <w:rsid w:val="005A574D"/>
    <w:rsid w:val="005A61C3"/>
    <w:rsid w:val="005A70DC"/>
    <w:rsid w:val="005A7DF1"/>
    <w:rsid w:val="005A7E5B"/>
    <w:rsid w:val="005B17DA"/>
    <w:rsid w:val="005B1A6D"/>
    <w:rsid w:val="005B24E4"/>
    <w:rsid w:val="005B298E"/>
    <w:rsid w:val="005B2E10"/>
    <w:rsid w:val="005B3383"/>
    <w:rsid w:val="005B3975"/>
    <w:rsid w:val="005B4310"/>
    <w:rsid w:val="005B4643"/>
    <w:rsid w:val="005B60A5"/>
    <w:rsid w:val="005B67B2"/>
    <w:rsid w:val="005B67EE"/>
    <w:rsid w:val="005B72C2"/>
    <w:rsid w:val="005C0194"/>
    <w:rsid w:val="005C0EA7"/>
    <w:rsid w:val="005C1211"/>
    <w:rsid w:val="005C14BF"/>
    <w:rsid w:val="005C1A3D"/>
    <w:rsid w:val="005C20CF"/>
    <w:rsid w:val="005C2507"/>
    <w:rsid w:val="005C3298"/>
    <w:rsid w:val="005C39C7"/>
    <w:rsid w:val="005C3E05"/>
    <w:rsid w:val="005C3E89"/>
    <w:rsid w:val="005C40FE"/>
    <w:rsid w:val="005C589B"/>
    <w:rsid w:val="005C5A7C"/>
    <w:rsid w:val="005C63CE"/>
    <w:rsid w:val="005C6A69"/>
    <w:rsid w:val="005C700E"/>
    <w:rsid w:val="005C79F6"/>
    <w:rsid w:val="005C7ED2"/>
    <w:rsid w:val="005D0BFC"/>
    <w:rsid w:val="005D30DB"/>
    <w:rsid w:val="005D3581"/>
    <w:rsid w:val="005D44E7"/>
    <w:rsid w:val="005D48A1"/>
    <w:rsid w:val="005D6630"/>
    <w:rsid w:val="005D68D6"/>
    <w:rsid w:val="005D6F1E"/>
    <w:rsid w:val="005D7123"/>
    <w:rsid w:val="005D7537"/>
    <w:rsid w:val="005D76B0"/>
    <w:rsid w:val="005E0C77"/>
    <w:rsid w:val="005E0E2E"/>
    <w:rsid w:val="005E1149"/>
    <w:rsid w:val="005E1577"/>
    <w:rsid w:val="005E1932"/>
    <w:rsid w:val="005E1C0A"/>
    <w:rsid w:val="005E1D1B"/>
    <w:rsid w:val="005E4EC7"/>
    <w:rsid w:val="005E597C"/>
    <w:rsid w:val="005E7271"/>
    <w:rsid w:val="005E764F"/>
    <w:rsid w:val="005E7973"/>
    <w:rsid w:val="005F086D"/>
    <w:rsid w:val="005F0AC7"/>
    <w:rsid w:val="005F0C5A"/>
    <w:rsid w:val="005F1413"/>
    <w:rsid w:val="005F1CA4"/>
    <w:rsid w:val="005F300E"/>
    <w:rsid w:val="005F3264"/>
    <w:rsid w:val="005F5CD5"/>
    <w:rsid w:val="005F5E2F"/>
    <w:rsid w:val="005F61BB"/>
    <w:rsid w:val="005F7633"/>
    <w:rsid w:val="005F7779"/>
    <w:rsid w:val="005F7ABA"/>
    <w:rsid w:val="005F7F11"/>
    <w:rsid w:val="00600B4E"/>
    <w:rsid w:val="0060101D"/>
    <w:rsid w:val="00601AD1"/>
    <w:rsid w:val="0060200E"/>
    <w:rsid w:val="006025B0"/>
    <w:rsid w:val="00602BDF"/>
    <w:rsid w:val="00603C29"/>
    <w:rsid w:val="00603C35"/>
    <w:rsid w:val="00604AE8"/>
    <w:rsid w:val="00604C16"/>
    <w:rsid w:val="006074FE"/>
    <w:rsid w:val="006143DB"/>
    <w:rsid w:val="00614788"/>
    <w:rsid w:val="00614FEB"/>
    <w:rsid w:val="00615521"/>
    <w:rsid w:val="006166B6"/>
    <w:rsid w:val="006170DD"/>
    <w:rsid w:val="00620849"/>
    <w:rsid w:val="00620E3D"/>
    <w:rsid w:val="006224A0"/>
    <w:rsid w:val="00624072"/>
    <w:rsid w:val="00624223"/>
    <w:rsid w:val="00624863"/>
    <w:rsid w:val="00624CF1"/>
    <w:rsid w:val="00624E21"/>
    <w:rsid w:val="006255A5"/>
    <w:rsid w:val="00626406"/>
    <w:rsid w:val="00626BDE"/>
    <w:rsid w:val="0062736C"/>
    <w:rsid w:val="00627CDD"/>
    <w:rsid w:val="00627FA3"/>
    <w:rsid w:val="006305CB"/>
    <w:rsid w:val="00631835"/>
    <w:rsid w:val="00631A60"/>
    <w:rsid w:val="00631E87"/>
    <w:rsid w:val="00632333"/>
    <w:rsid w:val="006327EE"/>
    <w:rsid w:val="006337E6"/>
    <w:rsid w:val="006338DE"/>
    <w:rsid w:val="00633C6E"/>
    <w:rsid w:val="00634646"/>
    <w:rsid w:val="00636070"/>
    <w:rsid w:val="00636A5B"/>
    <w:rsid w:val="006373F2"/>
    <w:rsid w:val="00641020"/>
    <w:rsid w:val="00641091"/>
    <w:rsid w:val="00641EEA"/>
    <w:rsid w:val="00643151"/>
    <w:rsid w:val="006431C4"/>
    <w:rsid w:val="006431DD"/>
    <w:rsid w:val="00643433"/>
    <w:rsid w:val="006446BA"/>
    <w:rsid w:val="00644D49"/>
    <w:rsid w:val="006456BD"/>
    <w:rsid w:val="00647874"/>
    <w:rsid w:val="006511F6"/>
    <w:rsid w:val="0065226E"/>
    <w:rsid w:val="00653947"/>
    <w:rsid w:val="00653989"/>
    <w:rsid w:val="00655026"/>
    <w:rsid w:val="00655271"/>
    <w:rsid w:val="0065604D"/>
    <w:rsid w:val="00656238"/>
    <w:rsid w:val="006565A4"/>
    <w:rsid w:val="006570FB"/>
    <w:rsid w:val="00657AA9"/>
    <w:rsid w:val="00660F4C"/>
    <w:rsid w:val="00661A43"/>
    <w:rsid w:val="006624FD"/>
    <w:rsid w:val="00662ECB"/>
    <w:rsid w:val="0066351E"/>
    <w:rsid w:val="006649C9"/>
    <w:rsid w:val="00664B7F"/>
    <w:rsid w:val="00666A97"/>
    <w:rsid w:val="006676B3"/>
    <w:rsid w:val="006676F2"/>
    <w:rsid w:val="006704EE"/>
    <w:rsid w:val="006709F6"/>
    <w:rsid w:val="00671049"/>
    <w:rsid w:val="0067125B"/>
    <w:rsid w:val="00671390"/>
    <w:rsid w:val="00671B5C"/>
    <w:rsid w:val="00671C4F"/>
    <w:rsid w:val="00671CB6"/>
    <w:rsid w:val="006723C3"/>
    <w:rsid w:val="00672C5F"/>
    <w:rsid w:val="00672E06"/>
    <w:rsid w:val="00673443"/>
    <w:rsid w:val="00675BCB"/>
    <w:rsid w:val="00675CB6"/>
    <w:rsid w:val="00676035"/>
    <w:rsid w:val="006766BA"/>
    <w:rsid w:val="00676D9F"/>
    <w:rsid w:val="00677902"/>
    <w:rsid w:val="0068069F"/>
    <w:rsid w:val="006814EE"/>
    <w:rsid w:val="0068161B"/>
    <w:rsid w:val="00681A17"/>
    <w:rsid w:val="00681DC7"/>
    <w:rsid w:val="006825B1"/>
    <w:rsid w:val="0068380A"/>
    <w:rsid w:val="00683DD0"/>
    <w:rsid w:val="006841DB"/>
    <w:rsid w:val="006842F0"/>
    <w:rsid w:val="0068498A"/>
    <w:rsid w:val="00684A05"/>
    <w:rsid w:val="00685C9A"/>
    <w:rsid w:val="00686AC5"/>
    <w:rsid w:val="00686FC1"/>
    <w:rsid w:val="00687927"/>
    <w:rsid w:val="00687D1E"/>
    <w:rsid w:val="00690857"/>
    <w:rsid w:val="00691470"/>
    <w:rsid w:val="006915BA"/>
    <w:rsid w:val="006923A7"/>
    <w:rsid w:val="00694069"/>
    <w:rsid w:val="006946E9"/>
    <w:rsid w:val="006946EB"/>
    <w:rsid w:val="00694720"/>
    <w:rsid w:val="006947F1"/>
    <w:rsid w:val="00694B6E"/>
    <w:rsid w:val="00694B8B"/>
    <w:rsid w:val="00695580"/>
    <w:rsid w:val="006958BE"/>
    <w:rsid w:val="006958C0"/>
    <w:rsid w:val="00696386"/>
    <w:rsid w:val="006A1AEB"/>
    <w:rsid w:val="006A1E47"/>
    <w:rsid w:val="006A1E75"/>
    <w:rsid w:val="006A30F5"/>
    <w:rsid w:val="006A3B74"/>
    <w:rsid w:val="006A4641"/>
    <w:rsid w:val="006A46D8"/>
    <w:rsid w:val="006A4BCA"/>
    <w:rsid w:val="006A5FCC"/>
    <w:rsid w:val="006A7576"/>
    <w:rsid w:val="006B0A57"/>
    <w:rsid w:val="006B1CF0"/>
    <w:rsid w:val="006B1D32"/>
    <w:rsid w:val="006B21E8"/>
    <w:rsid w:val="006B26BC"/>
    <w:rsid w:val="006B295E"/>
    <w:rsid w:val="006B3330"/>
    <w:rsid w:val="006B3842"/>
    <w:rsid w:val="006B43A5"/>
    <w:rsid w:val="006B47B1"/>
    <w:rsid w:val="006B5216"/>
    <w:rsid w:val="006B5F61"/>
    <w:rsid w:val="006B6D02"/>
    <w:rsid w:val="006B73A3"/>
    <w:rsid w:val="006C11AA"/>
    <w:rsid w:val="006C1219"/>
    <w:rsid w:val="006C1C0F"/>
    <w:rsid w:val="006C252E"/>
    <w:rsid w:val="006C30C3"/>
    <w:rsid w:val="006C4A01"/>
    <w:rsid w:val="006C4CF6"/>
    <w:rsid w:val="006C54C3"/>
    <w:rsid w:val="006C5C5C"/>
    <w:rsid w:val="006C6371"/>
    <w:rsid w:val="006C77D5"/>
    <w:rsid w:val="006D0A70"/>
    <w:rsid w:val="006D1F05"/>
    <w:rsid w:val="006D2511"/>
    <w:rsid w:val="006D2820"/>
    <w:rsid w:val="006D2979"/>
    <w:rsid w:val="006D2D88"/>
    <w:rsid w:val="006D382B"/>
    <w:rsid w:val="006D3EDF"/>
    <w:rsid w:val="006D5624"/>
    <w:rsid w:val="006D58A0"/>
    <w:rsid w:val="006D65B3"/>
    <w:rsid w:val="006D6B7E"/>
    <w:rsid w:val="006D7D2A"/>
    <w:rsid w:val="006E01B5"/>
    <w:rsid w:val="006E31F2"/>
    <w:rsid w:val="006E332D"/>
    <w:rsid w:val="006E3440"/>
    <w:rsid w:val="006E4630"/>
    <w:rsid w:val="006E4B10"/>
    <w:rsid w:val="006E4C9B"/>
    <w:rsid w:val="006E51BC"/>
    <w:rsid w:val="006E54DE"/>
    <w:rsid w:val="006E5547"/>
    <w:rsid w:val="006E5B81"/>
    <w:rsid w:val="006F05F8"/>
    <w:rsid w:val="006F12E1"/>
    <w:rsid w:val="006F234A"/>
    <w:rsid w:val="006F2EAE"/>
    <w:rsid w:val="006F5908"/>
    <w:rsid w:val="006F6F6A"/>
    <w:rsid w:val="006F72AB"/>
    <w:rsid w:val="006F7393"/>
    <w:rsid w:val="006F7DB1"/>
    <w:rsid w:val="006F7DE6"/>
    <w:rsid w:val="007002B1"/>
    <w:rsid w:val="00700704"/>
    <w:rsid w:val="007020FF"/>
    <w:rsid w:val="0070358E"/>
    <w:rsid w:val="00704010"/>
    <w:rsid w:val="00705B18"/>
    <w:rsid w:val="00705D83"/>
    <w:rsid w:val="0070704C"/>
    <w:rsid w:val="00711080"/>
    <w:rsid w:val="007110D6"/>
    <w:rsid w:val="00711D00"/>
    <w:rsid w:val="00711F89"/>
    <w:rsid w:val="007126F8"/>
    <w:rsid w:val="00712BC9"/>
    <w:rsid w:val="0071356E"/>
    <w:rsid w:val="00713795"/>
    <w:rsid w:val="007145AA"/>
    <w:rsid w:val="00714A69"/>
    <w:rsid w:val="00714DBB"/>
    <w:rsid w:val="0071514F"/>
    <w:rsid w:val="007156F7"/>
    <w:rsid w:val="00715EAB"/>
    <w:rsid w:val="007164E7"/>
    <w:rsid w:val="00716A96"/>
    <w:rsid w:val="00716AF4"/>
    <w:rsid w:val="0071712D"/>
    <w:rsid w:val="00717AC4"/>
    <w:rsid w:val="00720073"/>
    <w:rsid w:val="00720A69"/>
    <w:rsid w:val="00721406"/>
    <w:rsid w:val="0072289B"/>
    <w:rsid w:val="00723003"/>
    <w:rsid w:val="00723092"/>
    <w:rsid w:val="00723578"/>
    <w:rsid w:val="007237A1"/>
    <w:rsid w:val="00724FE4"/>
    <w:rsid w:val="0072590F"/>
    <w:rsid w:val="007265BB"/>
    <w:rsid w:val="00726AAE"/>
    <w:rsid w:val="00726D50"/>
    <w:rsid w:val="0073040D"/>
    <w:rsid w:val="00731097"/>
    <w:rsid w:val="0073160D"/>
    <w:rsid w:val="00731992"/>
    <w:rsid w:val="00731AE2"/>
    <w:rsid w:val="00731DE1"/>
    <w:rsid w:val="007327E0"/>
    <w:rsid w:val="007335BC"/>
    <w:rsid w:val="00733AC0"/>
    <w:rsid w:val="00734101"/>
    <w:rsid w:val="00735026"/>
    <w:rsid w:val="00735044"/>
    <w:rsid w:val="0073687E"/>
    <w:rsid w:val="00736E95"/>
    <w:rsid w:val="00736F57"/>
    <w:rsid w:val="00740402"/>
    <w:rsid w:val="007408A4"/>
    <w:rsid w:val="00740B9C"/>
    <w:rsid w:val="00740F4E"/>
    <w:rsid w:val="00741A34"/>
    <w:rsid w:val="00743119"/>
    <w:rsid w:val="007438A0"/>
    <w:rsid w:val="00743E0E"/>
    <w:rsid w:val="007445D1"/>
    <w:rsid w:val="00746E9B"/>
    <w:rsid w:val="0074704E"/>
    <w:rsid w:val="0074706B"/>
    <w:rsid w:val="00747188"/>
    <w:rsid w:val="0074779D"/>
    <w:rsid w:val="00747BF6"/>
    <w:rsid w:val="00747FD8"/>
    <w:rsid w:val="00751D14"/>
    <w:rsid w:val="00753546"/>
    <w:rsid w:val="00753A79"/>
    <w:rsid w:val="00754CC8"/>
    <w:rsid w:val="007552B7"/>
    <w:rsid w:val="007553B1"/>
    <w:rsid w:val="00755457"/>
    <w:rsid w:val="00755AB9"/>
    <w:rsid w:val="00756813"/>
    <w:rsid w:val="00756CA1"/>
    <w:rsid w:val="0075730A"/>
    <w:rsid w:val="00757519"/>
    <w:rsid w:val="00757FF0"/>
    <w:rsid w:val="0076069D"/>
    <w:rsid w:val="0076116B"/>
    <w:rsid w:val="00762993"/>
    <w:rsid w:val="00762E1C"/>
    <w:rsid w:val="00763690"/>
    <w:rsid w:val="00763900"/>
    <w:rsid w:val="00766553"/>
    <w:rsid w:val="007668BC"/>
    <w:rsid w:val="00766AF1"/>
    <w:rsid w:val="007676A3"/>
    <w:rsid w:val="007702DB"/>
    <w:rsid w:val="00770E54"/>
    <w:rsid w:val="00771A23"/>
    <w:rsid w:val="0077244C"/>
    <w:rsid w:val="00772B70"/>
    <w:rsid w:val="00772C01"/>
    <w:rsid w:val="007730D8"/>
    <w:rsid w:val="00773B57"/>
    <w:rsid w:val="00774239"/>
    <w:rsid w:val="0077507B"/>
    <w:rsid w:val="00775348"/>
    <w:rsid w:val="00777918"/>
    <w:rsid w:val="00777D7C"/>
    <w:rsid w:val="00780698"/>
    <w:rsid w:val="00780CCC"/>
    <w:rsid w:val="00781EED"/>
    <w:rsid w:val="00782EF0"/>
    <w:rsid w:val="00783041"/>
    <w:rsid w:val="00783A4C"/>
    <w:rsid w:val="007841C9"/>
    <w:rsid w:val="00784911"/>
    <w:rsid w:val="00784EBD"/>
    <w:rsid w:val="00785063"/>
    <w:rsid w:val="0078507B"/>
    <w:rsid w:val="007852E6"/>
    <w:rsid w:val="007853EC"/>
    <w:rsid w:val="00785D79"/>
    <w:rsid w:val="00786033"/>
    <w:rsid w:val="00786049"/>
    <w:rsid w:val="0078607D"/>
    <w:rsid w:val="00787D9D"/>
    <w:rsid w:val="00791754"/>
    <w:rsid w:val="0079258C"/>
    <w:rsid w:val="00792944"/>
    <w:rsid w:val="007932B6"/>
    <w:rsid w:val="00793465"/>
    <w:rsid w:val="007946EB"/>
    <w:rsid w:val="00794D56"/>
    <w:rsid w:val="00794F10"/>
    <w:rsid w:val="007956C1"/>
    <w:rsid w:val="0079656F"/>
    <w:rsid w:val="00796E93"/>
    <w:rsid w:val="0079772F"/>
    <w:rsid w:val="007A2C0F"/>
    <w:rsid w:val="007A34FC"/>
    <w:rsid w:val="007A362B"/>
    <w:rsid w:val="007A36FB"/>
    <w:rsid w:val="007A388F"/>
    <w:rsid w:val="007A4B18"/>
    <w:rsid w:val="007A4DEA"/>
    <w:rsid w:val="007A52D9"/>
    <w:rsid w:val="007A5733"/>
    <w:rsid w:val="007A679F"/>
    <w:rsid w:val="007A7052"/>
    <w:rsid w:val="007A7536"/>
    <w:rsid w:val="007B072E"/>
    <w:rsid w:val="007B0AC6"/>
    <w:rsid w:val="007B0D45"/>
    <w:rsid w:val="007B0EAD"/>
    <w:rsid w:val="007B3B2B"/>
    <w:rsid w:val="007B4C4B"/>
    <w:rsid w:val="007B5790"/>
    <w:rsid w:val="007B6DC2"/>
    <w:rsid w:val="007B7A75"/>
    <w:rsid w:val="007C0A69"/>
    <w:rsid w:val="007C1186"/>
    <w:rsid w:val="007C1444"/>
    <w:rsid w:val="007C1C19"/>
    <w:rsid w:val="007C28D0"/>
    <w:rsid w:val="007C33E1"/>
    <w:rsid w:val="007C395F"/>
    <w:rsid w:val="007C4D7B"/>
    <w:rsid w:val="007C5C09"/>
    <w:rsid w:val="007C6066"/>
    <w:rsid w:val="007C7607"/>
    <w:rsid w:val="007C7F2C"/>
    <w:rsid w:val="007D11A2"/>
    <w:rsid w:val="007D1FB3"/>
    <w:rsid w:val="007D21A1"/>
    <w:rsid w:val="007D22B5"/>
    <w:rsid w:val="007D28C1"/>
    <w:rsid w:val="007D3200"/>
    <w:rsid w:val="007D4760"/>
    <w:rsid w:val="007D4976"/>
    <w:rsid w:val="007D4B96"/>
    <w:rsid w:val="007D4F16"/>
    <w:rsid w:val="007D5365"/>
    <w:rsid w:val="007D53F6"/>
    <w:rsid w:val="007D66B6"/>
    <w:rsid w:val="007D77A6"/>
    <w:rsid w:val="007D789D"/>
    <w:rsid w:val="007D7A4D"/>
    <w:rsid w:val="007E01F6"/>
    <w:rsid w:val="007E0288"/>
    <w:rsid w:val="007E07B2"/>
    <w:rsid w:val="007E158C"/>
    <w:rsid w:val="007E18E7"/>
    <w:rsid w:val="007E27E1"/>
    <w:rsid w:val="007E314D"/>
    <w:rsid w:val="007E32E3"/>
    <w:rsid w:val="007E3A8B"/>
    <w:rsid w:val="007E3BD7"/>
    <w:rsid w:val="007E4431"/>
    <w:rsid w:val="007E4581"/>
    <w:rsid w:val="007E4778"/>
    <w:rsid w:val="007E51E5"/>
    <w:rsid w:val="007E5313"/>
    <w:rsid w:val="007E60EE"/>
    <w:rsid w:val="007E71A2"/>
    <w:rsid w:val="007E788C"/>
    <w:rsid w:val="007E7E3C"/>
    <w:rsid w:val="007F0022"/>
    <w:rsid w:val="007F0219"/>
    <w:rsid w:val="007F0967"/>
    <w:rsid w:val="007F1B45"/>
    <w:rsid w:val="007F334C"/>
    <w:rsid w:val="007F58D8"/>
    <w:rsid w:val="007F5FDF"/>
    <w:rsid w:val="008015C3"/>
    <w:rsid w:val="008018D6"/>
    <w:rsid w:val="00801DC4"/>
    <w:rsid w:val="008020B6"/>
    <w:rsid w:val="008022FD"/>
    <w:rsid w:val="0080281F"/>
    <w:rsid w:val="00803E96"/>
    <w:rsid w:val="0080442C"/>
    <w:rsid w:val="00806954"/>
    <w:rsid w:val="00806A90"/>
    <w:rsid w:val="00807089"/>
    <w:rsid w:val="00807F59"/>
    <w:rsid w:val="00811FAB"/>
    <w:rsid w:val="0081218B"/>
    <w:rsid w:val="00812DE3"/>
    <w:rsid w:val="00813EC9"/>
    <w:rsid w:val="00813EF1"/>
    <w:rsid w:val="00814CF8"/>
    <w:rsid w:val="00814D81"/>
    <w:rsid w:val="0081550C"/>
    <w:rsid w:val="00815C83"/>
    <w:rsid w:val="008172B2"/>
    <w:rsid w:val="00820092"/>
    <w:rsid w:val="008200DD"/>
    <w:rsid w:val="00821D68"/>
    <w:rsid w:val="00822A38"/>
    <w:rsid w:val="00822E10"/>
    <w:rsid w:val="00823394"/>
    <w:rsid w:val="008261B3"/>
    <w:rsid w:val="00830B63"/>
    <w:rsid w:val="00830DF2"/>
    <w:rsid w:val="0083193B"/>
    <w:rsid w:val="00831E48"/>
    <w:rsid w:val="00831FD1"/>
    <w:rsid w:val="0083295D"/>
    <w:rsid w:val="00832EB8"/>
    <w:rsid w:val="00834688"/>
    <w:rsid w:val="00834F50"/>
    <w:rsid w:val="008355F2"/>
    <w:rsid w:val="008371FC"/>
    <w:rsid w:val="00837702"/>
    <w:rsid w:val="00840CCE"/>
    <w:rsid w:val="00841157"/>
    <w:rsid w:val="00841BE6"/>
    <w:rsid w:val="00842536"/>
    <w:rsid w:val="008426F1"/>
    <w:rsid w:val="00843040"/>
    <w:rsid w:val="00844792"/>
    <w:rsid w:val="00844D7C"/>
    <w:rsid w:val="0084534D"/>
    <w:rsid w:val="00845647"/>
    <w:rsid w:val="008463A1"/>
    <w:rsid w:val="00847609"/>
    <w:rsid w:val="00847954"/>
    <w:rsid w:val="00847B05"/>
    <w:rsid w:val="00847DF4"/>
    <w:rsid w:val="00847F99"/>
    <w:rsid w:val="008506FF"/>
    <w:rsid w:val="008508BF"/>
    <w:rsid w:val="00850C65"/>
    <w:rsid w:val="0085159B"/>
    <w:rsid w:val="00854998"/>
    <w:rsid w:val="00855E89"/>
    <w:rsid w:val="00856ACE"/>
    <w:rsid w:val="00856B48"/>
    <w:rsid w:val="00856EA1"/>
    <w:rsid w:val="00860D05"/>
    <w:rsid w:val="00861D35"/>
    <w:rsid w:val="00862726"/>
    <w:rsid w:val="00863BCB"/>
    <w:rsid w:val="00864671"/>
    <w:rsid w:val="00865E4E"/>
    <w:rsid w:val="008663AD"/>
    <w:rsid w:val="00866503"/>
    <w:rsid w:val="008668A6"/>
    <w:rsid w:val="00867D3F"/>
    <w:rsid w:val="00867D7B"/>
    <w:rsid w:val="008705E9"/>
    <w:rsid w:val="00870DC0"/>
    <w:rsid w:val="00873013"/>
    <w:rsid w:val="0087391A"/>
    <w:rsid w:val="00873A6D"/>
    <w:rsid w:val="00876A1A"/>
    <w:rsid w:val="00877839"/>
    <w:rsid w:val="0087796F"/>
    <w:rsid w:val="00877A4C"/>
    <w:rsid w:val="00877E8F"/>
    <w:rsid w:val="0088014B"/>
    <w:rsid w:val="00881800"/>
    <w:rsid w:val="00881A2E"/>
    <w:rsid w:val="00881DEC"/>
    <w:rsid w:val="00882212"/>
    <w:rsid w:val="00882658"/>
    <w:rsid w:val="00882C8B"/>
    <w:rsid w:val="0088306F"/>
    <w:rsid w:val="00883553"/>
    <w:rsid w:val="00883A34"/>
    <w:rsid w:val="00884D58"/>
    <w:rsid w:val="00884DAA"/>
    <w:rsid w:val="008864F7"/>
    <w:rsid w:val="008920D0"/>
    <w:rsid w:val="008922D1"/>
    <w:rsid w:val="00892DDD"/>
    <w:rsid w:val="00893566"/>
    <w:rsid w:val="0089519E"/>
    <w:rsid w:val="008952AE"/>
    <w:rsid w:val="00895A06"/>
    <w:rsid w:val="00896C7C"/>
    <w:rsid w:val="008A2264"/>
    <w:rsid w:val="008A22CD"/>
    <w:rsid w:val="008A37D2"/>
    <w:rsid w:val="008A4563"/>
    <w:rsid w:val="008A4D2D"/>
    <w:rsid w:val="008A4FDD"/>
    <w:rsid w:val="008A54DA"/>
    <w:rsid w:val="008A7D3C"/>
    <w:rsid w:val="008B172F"/>
    <w:rsid w:val="008B210E"/>
    <w:rsid w:val="008B39FC"/>
    <w:rsid w:val="008B3A82"/>
    <w:rsid w:val="008B3B73"/>
    <w:rsid w:val="008B4E43"/>
    <w:rsid w:val="008B5880"/>
    <w:rsid w:val="008B5B32"/>
    <w:rsid w:val="008B5D70"/>
    <w:rsid w:val="008B5F67"/>
    <w:rsid w:val="008B6361"/>
    <w:rsid w:val="008B662B"/>
    <w:rsid w:val="008B6649"/>
    <w:rsid w:val="008B71ED"/>
    <w:rsid w:val="008B74AA"/>
    <w:rsid w:val="008B7BA5"/>
    <w:rsid w:val="008B7C8A"/>
    <w:rsid w:val="008B7DC0"/>
    <w:rsid w:val="008C0555"/>
    <w:rsid w:val="008C0BDF"/>
    <w:rsid w:val="008C0DBE"/>
    <w:rsid w:val="008C21A9"/>
    <w:rsid w:val="008C2BCE"/>
    <w:rsid w:val="008C308C"/>
    <w:rsid w:val="008C3329"/>
    <w:rsid w:val="008C4C3C"/>
    <w:rsid w:val="008C5BAC"/>
    <w:rsid w:val="008C6F1F"/>
    <w:rsid w:val="008C72C8"/>
    <w:rsid w:val="008C792D"/>
    <w:rsid w:val="008C7B95"/>
    <w:rsid w:val="008D0A7C"/>
    <w:rsid w:val="008D0F4E"/>
    <w:rsid w:val="008D264C"/>
    <w:rsid w:val="008D2707"/>
    <w:rsid w:val="008D290E"/>
    <w:rsid w:val="008D2980"/>
    <w:rsid w:val="008D2C1F"/>
    <w:rsid w:val="008D2C54"/>
    <w:rsid w:val="008D5C92"/>
    <w:rsid w:val="008D6B87"/>
    <w:rsid w:val="008D7BB9"/>
    <w:rsid w:val="008D7F6F"/>
    <w:rsid w:val="008E0B8F"/>
    <w:rsid w:val="008E1760"/>
    <w:rsid w:val="008E2AE6"/>
    <w:rsid w:val="008E2E1B"/>
    <w:rsid w:val="008E37F9"/>
    <w:rsid w:val="008E44EF"/>
    <w:rsid w:val="008E4ED7"/>
    <w:rsid w:val="008E6061"/>
    <w:rsid w:val="008E6412"/>
    <w:rsid w:val="008E72B9"/>
    <w:rsid w:val="008E7E00"/>
    <w:rsid w:val="008F09C6"/>
    <w:rsid w:val="008F0B32"/>
    <w:rsid w:val="008F147E"/>
    <w:rsid w:val="008F1A8E"/>
    <w:rsid w:val="008F2375"/>
    <w:rsid w:val="008F31AD"/>
    <w:rsid w:val="008F3CA6"/>
    <w:rsid w:val="008F3CFF"/>
    <w:rsid w:val="008F40BB"/>
    <w:rsid w:val="008F48AE"/>
    <w:rsid w:val="008F5940"/>
    <w:rsid w:val="008F5F88"/>
    <w:rsid w:val="008F5F8A"/>
    <w:rsid w:val="008F60CC"/>
    <w:rsid w:val="008F67F9"/>
    <w:rsid w:val="008F78A3"/>
    <w:rsid w:val="008F7DDE"/>
    <w:rsid w:val="0090000F"/>
    <w:rsid w:val="00901E43"/>
    <w:rsid w:val="00901E61"/>
    <w:rsid w:val="00903AC8"/>
    <w:rsid w:val="00903B85"/>
    <w:rsid w:val="00904CBA"/>
    <w:rsid w:val="00905542"/>
    <w:rsid w:val="009064B5"/>
    <w:rsid w:val="009071F9"/>
    <w:rsid w:val="00907302"/>
    <w:rsid w:val="0090737C"/>
    <w:rsid w:val="009075D3"/>
    <w:rsid w:val="0090780F"/>
    <w:rsid w:val="00907F8D"/>
    <w:rsid w:val="00910746"/>
    <w:rsid w:val="0091269D"/>
    <w:rsid w:val="00913013"/>
    <w:rsid w:val="0091383C"/>
    <w:rsid w:val="00913DAF"/>
    <w:rsid w:val="00914CE5"/>
    <w:rsid w:val="00914D9E"/>
    <w:rsid w:val="0091642B"/>
    <w:rsid w:val="009164D2"/>
    <w:rsid w:val="00916C6C"/>
    <w:rsid w:val="00916E93"/>
    <w:rsid w:val="00916F5B"/>
    <w:rsid w:val="009175A1"/>
    <w:rsid w:val="00920B47"/>
    <w:rsid w:val="0092181B"/>
    <w:rsid w:val="00922662"/>
    <w:rsid w:val="00922CD6"/>
    <w:rsid w:val="00923F36"/>
    <w:rsid w:val="009244C8"/>
    <w:rsid w:val="0092459C"/>
    <w:rsid w:val="00924E41"/>
    <w:rsid w:val="00925A65"/>
    <w:rsid w:val="00926C30"/>
    <w:rsid w:val="009274C8"/>
    <w:rsid w:val="009300E8"/>
    <w:rsid w:val="009306A0"/>
    <w:rsid w:val="00930CCD"/>
    <w:rsid w:val="009312D7"/>
    <w:rsid w:val="00932660"/>
    <w:rsid w:val="0093383D"/>
    <w:rsid w:val="00933D0B"/>
    <w:rsid w:val="00935086"/>
    <w:rsid w:val="0093544C"/>
    <w:rsid w:val="00936890"/>
    <w:rsid w:val="00936E53"/>
    <w:rsid w:val="00940B7C"/>
    <w:rsid w:val="0094374C"/>
    <w:rsid w:val="009439B7"/>
    <w:rsid w:val="00943AB4"/>
    <w:rsid w:val="00943CD1"/>
    <w:rsid w:val="00944AC4"/>
    <w:rsid w:val="00944DEA"/>
    <w:rsid w:val="0094548D"/>
    <w:rsid w:val="00945608"/>
    <w:rsid w:val="009464BB"/>
    <w:rsid w:val="00946B3A"/>
    <w:rsid w:val="009477A2"/>
    <w:rsid w:val="009508E6"/>
    <w:rsid w:val="009508EE"/>
    <w:rsid w:val="00951447"/>
    <w:rsid w:val="00951693"/>
    <w:rsid w:val="00951EB2"/>
    <w:rsid w:val="00952BBB"/>
    <w:rsid w:val="0095467D"/>
    <w:rsid w:val="009548EA"/>
    <w:rsid w:val="00955519"/>
    <w:rsid w:val="0095664C"/>
    <w:rsid w:val="009573AC"/>
    <w:rsid w:val="00957D23"/>
    <w:rsid w:val="009603F7"/>
    <w:rsid w:val="00961954"/>
    <w:rsid w:val="00962911"/>
    <w:rsid w:val="00962E45"/>
    <w:rsid w:val="00962E68"/>
    <w:rsid w:val="00962F99"/>
    <w:rsid w:val="00964832"/>
    <w:rsid w:val="00964847"/>
    <w:rsid w:val="009648B7"/>
    <w:rsid w:val="009649B9"/>
    <w:rsid w:val="00964E01"/>
    <w:rsid w:val="009652C0"/>
    <w:rsid w:val="0096588C"/>
    <w:rsid w:val="00965E5A"/>
    <w:rsid w:val="00966E23"/>
    <w:rsid w:val="0096700D"/>
    <w:rsid w:val="009672D5"/>
    <w:rsid w:val="00971572"/>
    <w:rsid w:val="009729E1"/>
    <w:rsid w:val="00972F4F"/>
    <w:rsid w:val="00975627"/>
    <w:rsid w:val="00977EED"/>
    <w:rsid w:val="00982429"/>
    <w:rsid w:val="00982A52"/>
    <w:rsid w:val="009830C2"/>
    <w:rsid w:val="00983283"/>
    <w:rsid w:val="00983940"/>
    <w:rsid w:val="00983AEA"/>
    <w:rsid w:val="00984541"/>
    <w:rsid w:val="00984A80"/>
    <w:rsid w:val="0098530C"/>
    <w:rsid w:val="00986AA6"/>
    <w:rsid w:val="00986E27"/>
    <w:rsid w:val="00990CCB"/>
    <w:rsid w:val="00992974"/>
    <w:rsid w:val="00993600"/>
    <w:rsid w:val="00995F7D"/>
    <w:rsid w:val="00996008"/>
    <w:rsid w:val="00996E17"/>
    <w:rsid w:val="00996F1F"/>
    <w:rsid w:val="00997B52"/>
    <w:rsid w:val="009A10E9"/>
    <w:rsid w:val="009A1972"/>
    <w:rsid w:val="009A25A0"/>
    <w:rsid w:val="009A2968"/>
    <w:rsid w:val="009A3131"/>
    <w:rsid w:val="009A3F0A"/>
    <w:rsid w:val="009A47E7"/>
    <w:rsid w:val="009A53A8"/>
    <w:rsid w:val="009A638B"/>
    <w:rsid w:val="009B0D0D"/>
    <w:rsid w:val="009B0D7F"/>
    <w:rsid w:val="009B0FDB"/>
    <w:rsid w:val="009B1937"/>
    <w:rsid w:val="009B248D"/>
    <w:rsid w:val="009B2BAD"/>
    <w:rsid w:val="009B2F74"/>
    <w:rsid w:val="009B3932"/>
    <w:rsid w:val="009B3B09"/>
    <w:rsid w:val="009B40CC"/>
    <w:rsid w:val="009B4CA9"/>
    <w:rsid w:val="009B5EFF"/>
    <w:rsid w:val="009B5F54"/>
    <w:rsid w:val="009B613B"/>
    <w:rsid w:val="009B7C59"/>
    <w:rsid w:val="009C1B73"/>
    <w:rsid w:val="009C1C11"/>
    <w:rsid w:val="009C1E29"/>
    <w:rsid w:val="009C243F"/>
    <w:rsid w:val="009C27FE"/>
    <w:rsid w:val="009C394C"/>
    <w:rsid w:val="009C3A54"/>
    <w:rsid w:val="009C4E8A"/>
    <w:rsid w:val="009C56E3"/>
    <w:rsid w:val="009C658A"/>
    <w:rsid w:val="009C6933"/>
    <w:rsid w:val="009D147F"/>
    <w:rsid w:val="009D1A13"/>
    <w:rsid w:val="009D1C88"/>
    <w:rsid w:val="009D1F56"/>
    <w:rsid w:val="009D226F"/>
    <w:rsid w:val="009D34F9"/>
    <w:rsid w:val="009D37E6"/>
    <w:rsid w:val="009D4137"/>
    <w:rsid w:val="009D44D3"/>
    <w:rsid w:val="009D4D52"/>
    <w:rsid w:val="009D4E7E"/>
    <w:rsid w:val="009D50E3"/>
    <w:rsid w:val="009D581C"/>
    <w:rsid w:val="009D63CF"/>
    <w:rsid w:val="009D7542"/>
    <w:rsid w:val="009E0516"/>
    <w:rsid w:val="009E11FD"/>
    <w:rsid w:val="009E1D27"/>
    <w:rsid w:val="009E2761"/>
    <w:rsid w:val="009E319F"/>
    <w:rsid w:val="009E36D3"/>
    <w:rsid w:val="009E3C96"/>
    <w:rsid w:val="009E3F21"/>
    <w:rsid w:val="009E4400"/>
    <w:rsid w:val="009E4711"/>
    <w:rsid w:val="009E53AC"/>
    <w:rsid w:val="009E60AC"/>
    <w:rsid w:val="009E6992"/>
    <w:rsid w:val="009E7145"/>
    <w:rsid w:val="009E7347"/>
    <w:rsid w:val="009E76AD"/>
    <w:rsid w:val="009E7CA8"/>
    <w:rsid w:val="009F0CFC"/>
    <w:rsid w:val="009F0D6B"/>
    <w:rsid w:val="009F1109"/>
    <w:rsid w:val="009F15E8"/>
    <w:rsid w:val="009F2621"/>
    <w:rsid w:val="009F32A8"/>
    <w:rsid w:val="009F42F7"/>
    <w:rsid w:val="009F4918"/>
    <w:rsid w:val="009F4A4F"/>
    <w:rsid w:val="009F53DA"/>
    <w:rsid w:val="009F548D"/>
    <w:rsid w:val="009F549A"/>
    <w:rsid w:val="009F584B"/>
    <w:rsid w:val="009F5BB3"/>
    <w:rsid w:val="009F636C"/>
    <w:rsid w:val="009F647E"/>
    <w:rsid w:val="009F686C"/>
    <w:rsid w:val="00A007F2"/>
    <w:rsid w:val="00A00AFB"/>
    <w:rsid w:val="00A01807"/>
    <w:rsid w:val="00A01DC8"/>
    <w:rsid w:val="00A01F5E"/>
    <w:rsid w:val="00A04AF5"/>
    <w:rsid w:val="00A04F99"/>
    <w:rsid w:val="00A0679D"/>
    <w:rsid w:val="00A06DAA"/>
    <w:rsid w:val="00A07005"/>
    <w:rsid w:val="00A07368"/>
    <w:rsid w:val="00A11A27"/>
    <w:rsid w:val="00A123FE"/>
    <w:rsid w:val="00A126D7"/>
    <w:rsid w:val="00A140E5"/>
    <w:rsid w:val="00A162E5"/>
    <w:rsid w:val="00A16D83"/>
    <w:rsid w:val="00A17E9B"/>
    <w:rsid w:val="00A20699"/>
    <w:rsid w:val="00A20728"/>
    <w:rsid w:val="00A20951"/>
    <w:rsid w:val="00A2095C"/>
    <w:rsid w:val="00A2131C"/>
    <w:rsid w:val="00A21777"/>
    <w:rsid w:val="00A21946"/>
    <w:rsid w:val="00A22462"/>
    <w:rsid w:val="00A24C05"/>
    <w:rsid w:val="00A25CEA"/>
    <w:rsid w:val="00A27412"/>
    <w:rsid w:val="00A2784A"/>
    <w:rsid w:val="00A300AD"/>
    <w:rsid w:val="00A30732"/>
    <w:rsid w:val="00A311BA"/>
    <w:rsid w:val="00A31634"/>
    <w:rsid w:val="00A32097"/>
    <w:rsid w:val="00A3250B"/>
    <w:rsid w:val="00A32688"/>
    <w:rsid w:val="00A332A8"/>
    <w:rsid w:val="00A34B75"/>
    <w:rsid w:val="00A34E40"/>
    <w:rsid w:val="00A36942"/>
    <w:rsid w:val="00A36B78"/>
    <w:rsid w:val="00A37C73"/>
    <w:rsid w:val="00A37F7F"/>
    <w:rsid w:val="00A4092E"/>
    <w:rsid w:val="00A40A09"/>
    <w:rsid w:val="00A448E3"/>
    <w:rsid w:val="00A46149"/>
    <w:rsid w:val="00A461CE"/>
    <w:rsid w:val="00A466D7"/>
    <w:rsid w:val="00A47170"/>
    <w:rsid w:val="00A4794A"/>
    <w:rsid w:val="00A5082C"/>
    <w:rsid w:val="00A509B6"/>
    <w:rsid w:val="00A521B0"/>
    <w:rsid w:val="00A528BA"/>
    <w:rsid w:val="00A53EC4"/>
    <w:rsid w:val="00A54BF8"/>
    <w:rsid w:val="00A57C74"/>
    <w:rsid w:val="00A60063"/>
    <w:rsid w:val="00A6042D"/>
    <w:rsid w:val="00A60FB2"/>
    <w:rsid w:val="00A61533"/>
    <w:rsid w:val="00A61A76"/>
    <w:rsid w:val="00A62408"/>
    <w:rsid w:val="00A62733"/>
    <w:rsid w:val="00A6294E"/>
    <w:rsid w:val="00A62960"/>
    <w:rsid w:val="00A63BCB"/>
    <w:rsid w:val="00A64752"/>
    <w:rsid w:val="00A64D9E"/>
    <w:rsid w:val="00A64FF9"/>
    <w:rsid w:val="00A65E38"/>
    <w:rsid w:val="00A66FB2"/>
    <w:rsid w:val="00A67481"/>
    <w:rsid w:val="00A71143"/>
    <w:rsid w:val="00A71480"/>
    <w:rsid w:val="00A71A75"/>
    <w:rsid w:val="00A71B18"/>
    <w:rsid w:val="00A7253A"/>
    <w:rsid w:val="00A72E6B"/>
    <w:rsid w:val="00A73489"/>
    <w:rsid w:val="00A734D6"/>
    <w:rsid w:val="00A73AA1"/>
    <w:rsid w:val="00A74403"/>
    <w:rsid w:val="00A7459F"/>
    <w:rsid w:val="00A74725"/>
    <w:rsid w:val="00A75DB0"/>
    <w:rsid w:val="00A770B0"/>
    <w:rsid w:val="00A77158"/>
    <w:rsid w:val="00A80752"/>
    <w:rsid w:val="00A81D2B"/>
    <w:rsid w:val="00A8278C"/>
    <w:rsid w:val="00A83421"/>
    <w:rsid w:val="00A83671"/>
    <w:rsid w:val="00A83B7B"/>
    <w:rsid w:val="00A84C8D"/>
    <w:rsid w:val="00A85256"/>
    <w:rsid w:val="00A85670"/>
    <w:rsid w:val="00A8579E"/>
    <w:rsid w:val="00A862B2"/>
    <w:rsid w:val="00A870B5"/>
    <w:rsid w:val="00A87241"/>
    <w:rsid w:val="00A872AD"/>
    <w:rsid w:val="00A87493"/>
    <w:rsid w:val="00A90662"/>
    <w:rsid w:val="00A90F9A"/>
    <w:rsid w:val="00A92287"/>
    <w:rsid w:val="00A92EC0"/>
    <w:rsid w:val="00A933D0"/>
    <w:rsid w:val="00A936AE"/>
    <w:rsid w:val="00A945CC"/>
    <w:rsid w:val="00A9481B"/>
    <w:rsid w:val="00A94EF4"/>
    <w:rsid w:val="00A95FCC"/>
    <w:rsid w:val="00A97DA3"/>
    <w:rsid w:val="00AA017E"/>
    <w:rsid w:val="00AA0274"/>
    <w:rsid w:val="00AA035B"/>
    <w:rsid w:val="00AA0CDD"/>
    <w:rsid w:val="00AA13C2"/>
    <w:rsid w:val="00AA2129"/>
    <w:rsid w:val="00AA21D5"/>
    <w:rsid w:val="00AA22D1"/>
    <w:rsid w:val="00AA3DBD"/>
    <w:rsid w:val="00AA4E08"/>
    <w:rsid w:val="00AA566C"/>
    <w:rsid w:val="00AA5DE5"/>
    <w:rsid w:val="00AA624E"/>
    <w:rsid w:val="00AA6C91"/>
    <w:rsid w:val="00AA70D6"/>
    <w:rsid w:val="00AB015A"/>
    <w:rsid w:val="00AB0D74"/>
    <w:rsid w:val="00AB106E"/>
    <w:rsid w:val="00AB1D85"/>
    <w:rsid w:val="00AB24FD"/>
    <w:rsid w:val="00AB3BC2"/>
    <w:rsid w:val="00AB5168"/>
    <w:rsid w:val="00AB5E94"/>
    <w:rsid w:val="00AB67DF"/>
    <w:rsid w:val="00AC0532"/>
    <w:rsid w:val="00AC1487"/>
    <w:rsid w:val="00AC15AD"/>
    <w:rsid w:val="00AC1DA2"/>
    <w:rsid w:val="00AC2744"/>
    <w:rsid w:val="00AC27A2"/>
    <w:rsid w:val="00AC3001"/>
    <w:rsid w:val="00AC5A5C"/>
    <w:rsid w:val="00AC5A8A"/>
    <w:rsid w:val="00AC5D36"/>
    <w:rsid w:val="00AC5E64"/>
    <w:rsid w:val="00AC65DF"/>
    <w:rsid w:val="00AC6D95"/>
    <w:rsid w:val="00AC7283"/>
    <w:rsid w:val="00AC7D31"/>
    <w:rsid w:val="00AC7E0B"/>
    <w:rsid w:val="00AD049B"/>
    <w:rsid w:val="00AD04B2"/>
    <w:rsid w:val="00AD0779"/>
    <w:rsid w:val="00AD0F07"/>
    <w:rsid w:val="00AD13B1"/>
    <w:rsid w:val="00AD1506"/>
    <w:rsid w:val="00AD54C8"/>
    <w:rsid w:val="00AD59FA"/>
    <w:rsid w:val="00AD6186"/>
    <w:rsid w:val="00AD652F"/>
    <w:rsid w:val="00AD77F6"/>
    <w:rsid w:val="00AD7813"/>
    <w:rsid w:val="00AD7CE5"/>
    <w:rsid w:val="00AE0696"/>
    <w:rsid w:val="00AE1FC9"/>
    <w:rsid w:val="00AE437E"/>
    <w:rsid w:val="00AE54FE"/>
    <w:rsid w:val="00AE55FE"/>
    <w:rsid w:val="00AE7843"/>
    <w:rsid w:val="00AF0291"/>
    <w:rsid w:val="00AF3418"/>
    <w:rsid w:val="00AF4AA2"/>
    <w:rsid w:val="00AF5411"/>
    <w:rsid w:val="00AF54CD"/>
    <w:rsid w:val="00AF569D"/>
    <w:rsid w:val="00AF652D"/>
    <w:rsid w:val="00AF6941"/>
    <w:rsid w:val="00AF69B9"/>
    <w:rsid w:val="00AF737F"/>
    <w:rsid w:val="00B01524"/>
    <w:rsid w:val="00B022EA"/>
    <w:rsid w:val="00B048BE"/>
    <w:rsid w:val="00B05333"/>
    <w:rsid w:val="00B05607"/>
    <w:rsid w:val="00B0683A"/>
    <w:rsid w:val="00B06962"/>
    <w:rsid w:val="00B07607"/>
    <w:rsid w:val="00B11050"/>
    <w:rsid w:val="00B11274"/>
    <w:rsid w:val="00B122D0"/>
    <w:rsid w:val="00B12408"/>
    <w:rsid w:val="00B13A83"/>
    <w:rsid w:val="00B14005"/>
    <w:rsid w:val="00B14127"/>
    <w:rsid w:val="00B142D7"/>
    <w:rsid w:val="00B149C2"/>
    <w:rsid w:val="00B15C3D"/>
    <w:rsid w:val="00B1649B"/>
    <w:rsid w:val="00B17D70"/>
    <w:rsid w:val="00B17DC9"/>
    <w:rsid w:val="00B21FAF"/>
    <w:rsid w:val="00B23B28"/>
    <w:rsid w:val="00B23BAE"/>
    <w:rsid w:val="00B247CA"/>
    <w:rsid w:val="00B25041"/>
    <w:rsid w:val="00B2552E"/>
    <w:rsid w:val="00B25699"/>
    <w:rsid w:val="00B275D6"/>
    <w:rsid w:val="00B30036"/>
    <w:rsid w:val="00B307DE"/>
    <w:rsid w:val="00B308ED"/>
    <w:rsid w:val="00B3198D"/>
    <w:rsid w:val="00B336E9"/>
    <w:rsid w:val="00B34F2B"/>
    <w:rsid w:val="00B35F6B"/>
    <w:rsid w:val="00B371D3"/>
    <w:rsid w:val="00B378C5"/>
    <w:rsid w:val="00B4122C"/>
    <w:rsid w:val="00B432F9"/>
    <w:rsid w:val="00B433A4"/>
    <w:rsid w:val="00B438FD"/>
    <w:rsid w:val="00B43B8F"/>
    <w:rsid w:val="00B43F27"/>
    <w:rsid w:val="00B453C4"/>
    <w:rsid w:val="00B456B7"/>
    <w:rsid w:val="00B464B6"/>
    <w:rsid w:val="00B46B06"/>
    <w:rsid w:val="00B470D7"/>
    <w:rsid w:val="00B51767"/>
    <w:rsid w:val="00B517D6"/>
    <w:rsid w:val="00B51A63"/>
    <w:rsid w:val="00B52DD4"/>
    <w:rsid w:val="00B54671"/>
    <w:rsid w:val="00B54805"/>
    <w:rsid w:val="00B54806"/>
    <w:rsid w:val="00B54822"/>
    <w:rsid w:val="00B55968"/>
    <w:rsid w:val="00B55AA0"/>
    <w:rsid w:val="00B55C6C"/>
    <w:rsid w:val="00B56D65"/>
    <w:rsid w:val="00B57CAF"/>
    <w:rsid w:val="00B60986"/>
    <w:rsid w:val="00B60DB2"/>
    <w:rsid w:val="00B617C0"/>
    <w:rsid w:val="00B61B59"/>
    <w:rsid w:val="00B61CB4"/>
    <w:rsid w:val="00B6296B"/>
    <w:rsid w:val="00B63018"/>
    <w:rsid w:val="00B642F4"/>
    <w:rsid w:val="00B644FA"/>
    <w:rsid w:val="00B64AE8"/>
    <w:rsid w:val="00B64BDA"/>
    <w:rsid w:val="00B65454"/>
    <w:rsid w:val="00B70546"/>
    <w:rsid w:val="00B719DB"/>
    <w:rsid w:val="00B723ED"/>
    <w:rsid w:val="00B7665E"/>
    <w:rsid w:val="00B80194"/>
    <w:rsid w:val="00B80576"/>
    <w:rsid w:val="00B80A62"/>
    <w:rsid w:val="00B80D6F"/>
    <w:rsid w:val="00B80E47"/>
    <w:rsid w:val="00B815AE"/>
    <w:rsid w:val="00B82E06"/>
    <w:rsid w:val="00B855D6"/>
    <w:rsid w:val="00B85704"/>
    <w:rsid w:val="00B8686B"/>
    <w:rsid w:val="00B87176"/>
    <w:rsid w:val="00B8737E"/>
    <w:rsid w:val="00B87F8C"/>
    <w:rsid w:val="00B9143D"/>
    <w:rsid w:val="00B93A96"/>
    <w:rsid w:val="00B93FE0"/>
    <w:rsid w:val="00B94322"/>
    <w:rsid w:val="00B9497D"/>
    <w:rsid w:val="00B9591C"/>
    <w:rsid w:val="00B95C0D"/>
    <w:rsid w:val="00B975DA"/>
    <w:rsid w:val="00B97770"/>
    <w:rsid w:val="00BA0548"/>
    <w:rsid w:val="00BA0BBB"/>
    <w:rsid w:val="00BA201A"/>
    <w:rsid w:val="00BA2266"/>
    <w:rsid w:val="00BA2B5E"/>
    <w:rsid w:val="00BA2FF4"/>
    <w:rsid w:val="00BA32DE"/>
    <w:rsid w:val="00BA4040"/>
    <w:rsid w:val="00BA418E"/>
    <w:rsid w:val="00BA5B32"/>
    <w:rsid w:val="00BA654B"/>
    <w:rsid w:val="00BA782F"/>
    <w:rsid w:val="00BA7C70"/>
    <w:rsid w:val="00BB252E"/>
    <w:rsid w:val="00BB27C6"/>
    <w:rsid w:val="00BB3D9E"/>
    <w:rsid w:val="00BB5547"/>
    <w:rsid w:val="00BB76EE"/>
    <w:rsid w:val="00BC000D"/>
    <w:rsid w:val="00BC0F76"/>
    <w:rsid w:val="00BC1C20"/>
    <w:rsid w:val="00BC279D"/>
    <w:rsid w:val="00BC3BD9"/>
    <w:rsid w:val="00BC410C"/>
    <w:rsid w:val="00BC49DE"/>
    <w:rsid w:val="00BC4AE5"/>
    <w:rsid w:val="00BC5593"/>
    <w:rsid w:val="00BC5F5E"/>
    <w:rsid w:val="00BC6D54"/>
    <w:rsid w:val="00BC779B"/>
    <w:rsid w:val="00BD00C0"/>
    <w:rsid w:val="00BD03FA"/>
    <w:rsid w:val="00BD0F07"/>
    <w:rsid w:val="00BD1147"/>
    <w:rsid w:val="00BD124F"/>
    <w:rsid w:val="00BD1629"/>
    <w:rsid w:val="00BD167B"/>
    <w:rsid w:val="00BD1A56"/>
    <w:rsid w:val="00BD22B1"/>
    <w:rsid w:val="00BD23BF"/>
    <w:rsid w:val="00BD43A1"/>
    <w:rsid w:val="00BD4A15"/>
    <w:rsid w:val="00BD4BBB"/>
    <w:rsid w:val="00BD554D"/>
    <w:rsid w:val="00BD57D0"/>
    <w:rsid w:val="00BD6BF4"/>
    <w:rsid w:val="00BD7FAB"/>
    <w:rsid w:val="00BE095E"/>
    <w:rsid w:val="00BE1599"/>
    <w:rsid w:val="00BE15A8"/>
    <w:rsid w:val="00BE266C"/>
    <w:rsid w:val="00BE2838"/>
    <w:rsid w:val="00BE32D7"/>
    <w:rsid w:val="00BE3CFA"/>
    <w:rsid w:val="00BE5AFA"/>
    <w:rsid w:val="00BE6445"/>
    <w:rsid w:val="00BE6706"/>
    <w:rsid w:val="00BE6930"/>
    <w:rsid w:val="00BE7297"/>
    <w:rsid w:val="00BE75E7"/>
    <w:rsid w:val="00BE7C49"/>
    <w:rsid w:val="00BF0784"/>
    <w:rsid w:val="00BF2488"/>
    <w:rsid w:val="00BF24BD"/>
    <w:rsid w:val="00BF2787"/>
    <w:rsid w:val="00BF2EA3"/>
    <w:rsid w:val="00BF3CFF"/>
    <w:rsid w:val="00BF493C"/>
    <w:rsid w:val="00BF4FF3"/>
    <w:rsid w:val="00BF5592"/>
    <w:rsid w:val="00BF6246"/>
    <w:rsid w:val="00BF67A9"/>
    <w:rsid w:val="00BF68C6"/>
    <w:rsid w:val="00BF6B48"/>
    <w:rsid w:val="00BF6B6B"/>
    <w:rsid w:val="00BF6CDF"/>
    <w:rsid w:val="00BF7503"/>
    <w:rsid w:val="00BF7748"/>
    <w:rsid w:val="00BF7E97"/>
    <w:rsid w:val="00C010DE"/>
    <w:rsid w:val="00C02A31"/>
    <w:rsid w:val="00C055ED"/>
    <w:rsid w:val="00C061E8"/>
    <w:rsid w:val="00C06694"/>
    <w:rsid w:val="00C0757F"/>
    <w:rsid w:val="00C07729"/>
    <w:rsid w:val="00C106B0"/>
    <w:rsid w:val="00C10B0A"/>
    <w:rsid w:val="00C12F66"/>
    <w:rsid w:val="00C13012"/>
    <w:rsid w:val="00C130BB"/>
    <w:rsid w:val="00C13B94"/>
    <w:rsid w:val="00C1416C"/>
    <w:rsid w:val="00C1457F"/>
    <w:rsid w:val="00C14750"/>
    <w:rsid w:val="00C14849"/>
    <w:rsid w:val="00C161EC"/>
    <w:rsid w:val="00C16F4D"/>
    <w:rsid w:val="00C176EA"/>
    <w:rsid w:val="00C209B4"/>
    <w:rsid w:val="00C2167F"/>
    <w:rsid w:val="00C21CE0"/>
    <w:rsid w:val="00C21E88"/>
    <w:rsid w:val="00C22A4C"/>
    <w:rsid w:val="00C22B07"/>
    <w:rsid w:val="00C237CD"/>
    <w:rsid w:val="00C23ACB"/>
    <w:rsid w:val="00C2412F"/>
    <w:rsid w:val="00C246E4"/>
    <w:rsid w:val="00C256F4"/>
    <w:rsid w:val="00C2613A"/>
    <w:rsid w:val="00C2762E"/>
    <w:rsid w:val="00C30638"/>
    <w:rsid w:val="00C3083C"/>
    <w:rsid w:val="00C31FA0"/>
    <w:rsid w:val="00C33B72"/>
    <w:rsid w:val="00C33DC4"/>
    <w:rsid w:val="00C354E3"/>
    <w:rsid w:val="00C35CEA"/>
    <w:rsid w:val="00C4065F"/>
    <w:rsid w:val="00C40A37"/>
    <w:rsid w:val="00C40BFD"/>
    <w:rsid w:val="00C40F1F"/>
    <w:rsid w:val="00C4101A"/>
    <w:rsid w:val="00C41175"/>
    <w:rsid w:val="00C4119E"/>
    <w:rsid w:val="00C41724"/>
    <w:rsid w:val="00C42F99"/>
    <w:rsid w:val="00C433F4"/>
    <w:rsid w:val="00C44040"/>
    <w:rsid w:val="00C446A1"/>
    <w:rsid w:val="00C461E2"/>
    <w:rsid w:val="00C52130"/>
    <w:rsid w:val="00C53611"/>
    <w:rsid w:val="00C5390B"/>
    <w:rsid w:val="00C54182"/>
    <w:rsid w:val="00C54272"/>
    <w:rsid w:val="00C545CC"/>
    <w:rsid w:val="00C54A58"/>
    <w:rsid w:val="00C54F51"/>
    <w:rsid w:val="00C55A3F"/>
    <w:rsid w:val="00C56A41"/>
    <w:rsid w:val="00C579D2"/>
    <w:rsid w:val="00C57B84"/>
    <w:rsid w:val="00C60635"/>
    <w:rsid w:val="00C61242"/>
    <w:rsid w:val="00C61A4B"/>
    <w:rsid w:val="00C626AD"/>
    <w:rsid w:val="00C62CF2"/>
    <w:rsid w:val="00C6308C"/>
    <w:rsid w:val="00C638D9"/>
    <w:rsid w:val="00C6464B"/>
    <w:rsid w:val="00C647C0"/>
    <w:rsid w:val="00C64E0F"/>
    <w:rsid w:val="00C656CB"/>
    <w:rsid w:val="00C669D3"/>
    <w:rsid w:val="00C707E4"/>
    <w:rsid w:val="00C708F0"/>
    <w:rsid w:val="00C719B2"/>
    <w:rsid w:val="00C72293"/>
    <w:rsid w:val="00C7243F"/>
    <w:rsid w:val="00C72D0A"/>
    <w:rsid w:val="00C7328F"/>
    <w:rsid w:val="00C7446C"/>
    <w:rsid w:val="00C74742"/>
    <w:rsid w:val="00C749C9"/>
    <w:rsid w:val="00C77487"/>
    <w:rsid w:val="00C827E1"/>
    <w:rsid w:val="00C83158"/>
    <w:rsid w:val="00C835F3"/>
    <w:rsid w:val="00C840C7"/>
    <w:rsid w:val="00C857CE"/>
    <w:rsid w:val="00C86194"/>
    <w:rsid w:val="00C86334"/>
    <w:rsid w:val="00C86617"/>
    <w:rsid w:val="00C870D9"/>
    <w:rsid w:val="00C87A91"/>
    <w:rsid w:val="00C87B51"/>
    <w:rsid w:val="00C87C2A"/>
    <w:rsid w:val="00C87E8A"/>
    <w:rsid w:val="00C908FE"/>
    <w:rsid w:val="00C90C62"/>
    <w:rsid w:val="00C9119C"/>
    <w:rsid w:val="00C93022"/>
    <w:rsid w:val="00C9373B"/>
    <w:rsid w:val="00C939DD"/>
    <w:rsid w:val="00C9589F"/>
    <w:rsid w:val="00C95DE0"/>
    <w:rsid w:val="00C97F3E"/>
    <w:rsid w:val="00CA05A7"/>
    <w:rsid w:val="00CA150C"/>
    <w:rsid w:val="00CA1625"/>
    <w:rsid w:val="00CA1A02"/>
    <w:rsid w:val="00CA1E8A"/>
    <w:rsid w:val="00CA25B1"/>
    <w:rsid w:val="00CA3879"/>
    <w:rsid w:val="00CA432A"/>
    <w:rsid w:val="00CA45BA"/>
    <w:rsid w:val="00CA4631"/>
    <w:rsid w:val="00CA4E30"/>
    <w:rsid w:val="00CA5561"/>
    <w:rsid w:val="00CA5F10"/>
    <w:rsid w:val="00CA74BC"/>
    <w:rsid w:val="00CA76C9"/>
    <w:rsid w:val="00CB0F7C"/>
    <w:rsid w:val="00CB1891"/>
    <w:rsid w:val="00CB4847"/>
    <w:rsid w:val="00CB5AB7"/>
    <w:rsid w:val="00CB5EA3"/>
    <w:rsid w:val="00CB5EA4"/>
    <w:rsid w:val="00CB63CC"/>
    <w:rsid w:val="00CB65CB"/>
    <w:rsid w:val="00CB784C"/>
    <w:rsid w:val="00CC001E"/>
    <w:rsid w:val="00CC0035"/>
    <w:rsid w:val="00CC099C"/>
    <w:rsid w:val="00CC1612"/>
    <w:rsid w:val="00CC1A2E"/>
    <w:rsid w:val="00CC4518"/>
    <w:rsid w:val="00CC51DF"/>
    <w:rsid w:val="00CC5284"/>
    <w:rsid w:val="00CC5790"/>
    <w:rsid w:val="00CC73A1"/>
    <w:rsid w:val="00CC7BE8"/>
    <w:rsid w:val="00CD0A83"/>
    <w:rsid w:val="00CD0D5E"/>
    <w:rsid w:val="00CD11A6"/>
    <w:rsid w:val="00CD18C8"/>
    <w:rsid w:val="00CD194A"/>
    <w:rsid w:val="00CD1DA5"/>
    <w:rsid w:val="00CD2096"/>
    <w:rsid w:val="00CD4192"/>
    <w:rsid w:val="00CD4BFF"/>
    <w:rsid w:val="00CD5509"/>
    <w:rsid w:val="00CD5D15"/>
    <w:rsid w:val="00CD7490"/>
    <w:rsid w:val="00CD7ADA"/>
    <w:rsid w:val="00CD7CF8"/>
    <w:rsid w:val="00CD7E30"/>
    <w:rsid w:val="00CE07C0"/>
    <w:rsid w:val="00CE253D"/>
    <w:rsid w:val="00CE4D22"/>
    <w:rsid w:val="00CE6310"/>
    <w:rsid w:val="00CE6806"/>
    <w:rsid w:val="00CE7BEE"/>
    <w:rsid w:val="00CE7C37"/>
    <w:rsid w:val="00CF06CC"/>
    <w:rsid w:val="00CF2E5A"/>
    <w:rsid w:val="00CF467E"/>
    <w:rsid w:val="00CF6BC2"/>
    <w:rsid w:val="00D00B71"/>
    <w:rsid w:val="00D00FCC"/>
    <w:rsid w:val="00D023CB"/>
    <w:rsid w:val="00D02A0A"/>
    <w:rsid w:val="00D02F3C"/>
    <w:rsid w:val="00D02FD7"/>
    <w:rsid w:val="00D03774"/>
    <w:rsid w:val="00D04BBF"/>
    <w:rsid w:val="00D05E13"/>
    <w:rsid w:val="00D0670C"/>
    <w:rsid w:val="00D068E7"/>
    <w:rsid w:val="00D06D9D"/>
    <w:rsid w:val="00D07193"/>
    <w:rsid w:val="00D07797"/>
    <w:rsid w:val="00D10E98"/>
    <w:rsid w:val="00D11232"/>
    <w:rsid w:val="00D13FD7"/>
    <w:rsid w:val="00D14731"/>
    <w:rsid w:val="00D14C56"/>
    <w:rsid w:val="00D15852"/>
    <w:rsid w:val="00D17313"/>
    <w:rsid w:val="00D20678"/>
    <w:rsid w:val="00D20F53"/>
    <w:rsid w:val="00D213ED"/>
    <w:rsid w:val="00D22DD6"/>
    <w:rsid w:val="00D231FA"/>
    <w:rsid w:val="00D23E27"/>
    <w:rsid w:val="00D241A0"/>
    <w:rsid w:val="00D245BE"/>
    <w:rsid w:val="00D2558A"/>
    <w:rsid w:val="00D259A2"/>
    <w:rsid w:val="00D2693E"/>
    <w:rsid w:val="00D26CF8"/>
    <w:rsid w:val="00D273E4"/>
    <w:rsid w:val="00D27F08"/>
    <w:rsid w:val="00D309A7"/>
    <w:rsid w:val="00D30DAE"/>
    <w:rsid w:val="00D31D43"/>
    <w:rsid w:val="00D3218A"/>
    <w:rsid w:val="00D324E2"/>
    <w:rsid w:val="00D32BAF"/>
    <w:rsid w:val="00D3333A"/>
    <w:rsid w:val="00D335C5"/>
    <w:rsid w:val="00D33ACE"/>
    <w:rsid w:val="00D33BE7"/>
    <w:rsid w:val="00D33EAD"/>
    <w:rsid w:val="00D34056"/>
    <w:rsid w:val="00D34173"/>
    <w:rsid w:val="00D34310"/>
    <w:rsid w:val="00D35110"/>
    <w:rsid w:val="00D35178"/>
    <w:rsid w:val="00D35AF6"/>
    <w:rsid w:val="00D371C9"/>
    <w:rsid w:val="00D438EC"/>
    <w:rsid w:val="00D44ABC"/>
    <w:rsid w:val="00D44F83"/>
    <w:rsid w:val="00D44F98"/>
    <w:rsid w:val="00D45B0A"/>
    <w:rsid w:val="00D45C1B"/>
    <w:rsid w:val="00D45D38"/>
    <w:rsid w:val="00D4616A"/>
    <w:rsid w:val="00D4716A"/>
    <w:rsid w:val="00D478C9"/>
    <w:rsid w:val="00D47CFE"/>
    <w:rsid w:val="00D50380"/>
    <w:rsid w:val="00D50E75"/>
    <w:rsid w:val="00D511C2"/>
    <w:rsid w:val="00D516D9"/>
    <w:rsid w:val="00D51DD6"/>
    <w:rsid w:val="00D522E7"/>
    <w:rsid w:val="00D52D86"/>
    <w:rsid w:val="00D5369A"/>
    <w:rsid w:val="00D54A42"/>
    <w:rsid w:val="00D54B7B"/>
    <w:rsid w:val="00D55FB2"/>
    <w:rsid w:val="00D6027B"/>
    <w:rsid w:val="00D60DB9"/>
    <w:rsid w:val="00D618A8"/>
    <w:rsid w:val="00D61C07"/>
    <w:rsid w:val="00D61D18"/>
    <w:rsid w:val="00D61EA0"/>
    <w:rsid w:val="00D62A45"/>
    <w:rsid w:val="00D63268"/>
    <w:rsid w:val="00D63602"/>
    <w:rsid w:val="00D651CF"/>
    <w:rsid w:val="00D65212"/>
    <w:rsid w:val="00D6760F"/>
    <w:rsid w:val="00D677C0"/>
    <w:rsid w:val="00D67FDB"/>
    <w:rsid w:val="00D70635"/>
    <w:rsid w:val="00D70C5B"/>
    <w:rsid w:val="00D71B10"/>
    <w:rsid w:val="00D71C80"/>
    <w:rsid w:val="00D720EE"/>
    <w:rsid w:val="00D737ED"/>
    <w:rsid w:val="00D73AB2"/>
    <w:rsid w:val="00D73F26"/>
    <w:rsid w:val="00D748DD"/>
    <w:rsid w:val="00D74A2B"/>
    <w:rsid w:val="00D74AFD"/>
    <w:rsid w:val="00D75153"/>
    <w:rsid w:val="00D75924"/>
    <w:rsid w:val="00D75D63"/>
    <w:rsid w:val="00D76099"/>
    <w:rsid w:val="00D773AD"/>
    <w:rsid w:val="00D77BF7"/>
    <w:rsid w:val="00D80290"/>
    <w:rsid w:val="00D803F7"/>
    <w:rsid w:val="00D82100"/>
    <w:rsid w:val="00D8324A"/>
    <w:rsid w:val="00D83E5B"/>
    <w:rsid w:val="00D84140"/>
    <w:rsid w:val="00D845B6"/>
    <w:rsid w:val="00D85885"/>
    <w:rsid w:val="00D8612F"/>
    <w:rsid w:val="00D90567"/>
    <w:rsid w:val="00D90A13"/>
    <w:rsid w:val="00D93BF0"/>
    <w:rsid w:val="00D94005"/>
    <w:rsid w:val="00D94284"/>
    <w:rsid w:val="00D965E8"/>
    <w:rsid w:val="00DA0E86"/>
    <w:rsid w:val="00DA186C"/>
    <w:rsid w:val="00DA20F5"/>
    <w:rsid w:val="00DA2113"/>
    <w:rsid w:val="00DA24D1"/>
    <w:rsid w:val="00DA28EF"/>
    <w:rsid w:val="00DA33FF"/>
    <w:rsid w:val="00DA4352"/>
    <w:rsid w:val="00DA4C86"/>
    <w:rsid w:val="00DA5182"/>
    <w:rsid w:val="00DA52FD"/>
    <w:rsid w:val="00DA5B9E"/>
    <w:rsid w:val="00DA775D"/>
    <w:rsid w:val="00DA7DC6"/>
    <w:rsid w:val="00DB03EB"/>
    <w:rsid w:val="00DB273C"/>
    <w:rsid w:val="00DB27A1"/>
    <w:rsid w:val="00DB3276"/>
    <w:rsid w:val="00DB3F01"/>
    <w:rsid w:val="00DB4652"/>
    <w:rsid w:val="00DB5C93"/>
    <w:rsid w:val="00DB65B5"/>
    <w:rsid w:val="00DB7C0F"/>
    <w:rsid w:val="00DC00A9"/>
    <w:rsid w:val="00DC10FB"/>
    <w:rsid w:val="00DC1184"/>
    <w:rsid w:val="00DC140D"/>
    <w:rsid w:val="00DC19FB"/>
    <w:rsid w:val="00DC1AEF"/>
    <w:rsid w:val="00DC2072"/>
    <w:rsid w:val="00DC2329"/>
    <w:rsid w:val="00DC2759"/>
    <w:rsid w:val="00DC2E75"/>
    <w:rsid w:val="00DC3063"/>
    <w:rsid w:val="00DC3A77"/>
    <w:rsid w:val="00DC3ABF"/>
    <w:rsid w:val="00DC3EA8"/>
    <w:rsid w:val="00DC50AF"/>
    <w:rsid w:val="00DC5324"/>
    <w:rsid w:val="00DC5543"/>
    <w:rsid w:val="00DC6AA1"/>
    <w:rsid w:val="00DC6D1E"/>
    <w:rsid w:val="00DC7614"/>
    <w:rsid w:val="00DC7C63"/>
    <w:rsid w:val="00DD2872"/>
    <w:rsid w:val="00DD28D7"/>
    <w:rsid w:val="00DD3A38"/>
    <w:rsid w:val="00DD56C7"/>
    <w:rsid w:val="00DD5BC8"/>
    <w:rsid w:val="00DD629D"/>
    <w:rsid w:val="00DD6374"/>
    <w:rsid w:val="00DD6ADE"/>
    <w:rsid w:val="00DD7E2F"/>
    <w:rsid w:val="00DD7EF1"/>
    <w:rsid w:val="00DE0904"/>
    <w:rsid w:val="00DE09B4"/>
    <w:rsid w:val="00DE1A07"/>
    <w:rsid w:val="00DE1D98"/>
    <w:rsid w:val="00DE206E"/>
    <w:rsid w:val="00DE2E4D"/>
    <w:rsid w:val="00DE35CE"/>
    <w:rsid w:val="00DE3C16"/>
    <w:rsid w:val="00DE3DD5"/>
    <w:rsid w:val="00DE5034"/>
    <w:rsid w:val="00DE5990"/>
    <w:rsid w:val="00DE5AA1"/>
    <w:rsid w:val="00DE5B3C"/>
    <w:rsid w:val="00DE677D"/>
    <w:rsid w:val="00DE6F1C"/>
    <w:rsid w:val="00DF08A5"/>
    <w:rsid w:val="00DF0A03"/>
    <w:rsid w:val="00DF14B3"/>
    <w:rsid w:val="00DF1576"/>
    <w:rsid w:val="00DF194B"/>
    <w:rsid w:val="00DF266D"/>
    <w:rsid w:val="00DF276A"/>
    <w:rsid w:val="00DF4525"/>
    <w:rsid w:val="00DF614A"/>
    <w:rsid w:val="00DF66F4"/>
    <w:rsid w:val="00DF6803"/>
    <w:rsid w:val="00DF68A9"/>
    <w:rsid w:val="00DF6FF8"/>
    <w:rsid w:val="00DF7479"/>
    <w:rsid w:val="00DF750A"/>
    <w:rsid w:val="00E008E0"/>
    <w:rsid w:val="00E02223"/>
    <w:rsid w:val="00E02930"/>
    <w:rsid w:val="00E02DCB"/>
    <w:rsid w:val="00E034E4"/>
    <w:rsid w:val="00E0477E"/>
    <w:rsid w:val="00E04B22"/>
    <w:rsid w:val="00E04C26"/>
    <w:rsid w:val="00E04EE1"/>
    <w:rsid w:val="00E05489"/>
    <w:rsid w:val="00E06734"/>
    <w:rsid w:val="00E06BDA"/>
    <w:rsid w:val="00E07BB6"/>
    <w:rsid w:val="00E12073"/>
    <w:rsid w:val="00E1242C"/>
    <w:rsid w:val="00E1251D"/>
    <w:rsid w:val="00E130CC"/>
    <w:rsid w:val="00E1317A"/>
    <w:rsid w:val="00E131C1"/>
    <w:rsid w:val="00E14FB3"/>
    <w:rsid w:val="00E15B76"/>
    <w:rsid w:val="00E1743F"/>
    <w:rsid w:val="00E178A1"/>
    <w:rsid w:val="00E20D72"/>
    <w:rsid w:val="00E214E8"/>
    <w:rsid w:val="00E22541"/>
    <w:rsid w:val="00E234CE"/>
    <w:rsid w:val="00E23C36"/>
    <w:rsid w:val="00E23F06"/>
    <w:rsid w:val="00E25957"/>
    <w:rsid w:val="00E26D92"/>
    <w:rsid w:val="00E27A14"/>
    <w:rsid w:val="00E27DF4"/>
    <w:rsid w:val="00E30630"/>
    <w:rsid w:val="00E30B1C"/>
    <w:rsid w:val="00E31617"/>
    <w:rsid w:val="00E318AE"/>
    <w:rsid w:val="00E329DB"/>
    <w:rsid w:val="00E32BB9"/>
    <w:rsid w:val="00E336B7"/>
    <w:rsid w:val="00E3394B"/>
    <w:rsid w:val="00E339D4"/>
    <w:rsid w:val="00E342E2"/>
    <w:rsid w:val="00E36E2F"/>
    <w:rsid w:val="00E37527"/>
    <w:rsid w:val="00E37703"/>
    <w:rsid w:val="00E37CA9"/>
    <w:rsid w:val="00E404A0"/>
    <w:rsid w:val="00E42374"/>
    <w:rsid w:val="00E43369"/>
    <w:rsid w:val="00E43C4D"/>
    <w:rsid w:val="00E43E82"/>
    <w:rsid w:val="00E44A6B"/>
    <w:rsid w:val="00E44C5F"/>
    <w:rsid w:val="00E456F7"/>
    <w:rsid w:val="00E4593F"/>
    <w:rsid w:val="00E47644"/>
    <w:rsid w:val="00E5025E"/>
    <w:rsid w:val="00E50D9D"/>
    <w:rsid w:val="00E512A1"/>
    <w:rsid w:val="00E521A1"/>
    <w:rsid w:val="00E52211"/>
    <w:rsid w:val="00E52226"/>
    <w:rsid w:val="00E52612"/>
    <w:rsid w:val="00E52A33"/>
    <w:rsid w:val="00E5301B"/>
    <w:rsid w:val="00E538BF"/>
    <w:rsid w:val="00E55A98"/>
    <w:rsid w:val="00E56E1D"/>
    <w:rsid w:val="00E57A98"/>
    <w:rsid w:val="00E60435"/>
    <w:rsid w:val="00E627AB"/>
    <w:rsid w:val="00E632A0"/>
    <w:rsid w:val="00E639E1"/>
    <w:rsid w:val="00E642E8"/>
    <w:rsid w:val="00E652DB"/>
    <w:rsid w:val="00E6777F"/>
    <w:rsid w:val="00E717F2"/>
    <w:rsid w:val="00E71B74"/>
    <w:rsid w:val="00E723DF"/>
    <w:rsid w:val="00E73131"/>
    <w:rsid w:val="00E7423A"/>
    <w:rsid w:val="00E755A6"/>
    <w:rsid w:val="00E755B2"/>
    <w:rsid w:val="00E76EA4"/>
    <w:rsid w:val="00E7718C"/>
    <w:rsid w:val="00E77651"/>
    <w:rsid w:val="00E779CF"/>
    <w:rsid w:val="00E77AFB"/>
    <w:rsid w:val="00E77E14"/>
    <w:rsid w:val="00E8065B"/>
    <w:rsid w:val="00E80D6D"/>
    <w:rsid w:val="00E81237"/>
    <w:rsid w:val="00E82D20"/>
    <w:rsid w:val="00E82DF9"/>
    <w:rsid w:val="00E83BAB"/>
    <w:rsid w:val="00E843CF"/>
    <w:rsid w:val="00E85764"/>
    <w:rsid w:val="00E8633E"/>
    <w:rsid w:val="00E87000"/>
    <w:rsid w:val="00E87153"/>
    <w:rsid w:val="00E91F39"/>
    <w:rsid w:val="00E940C3"/>
    <w:rsid w:val="00E9438E"/>
    <w:rsid w:val="00E948D2"/>
    <w:rsid w:val="00E955D6"/>
    <w:rsid w:val="00E957B9"/>
    <w:rsid w:val="00E95865"/>
    <w:rsid w:val="00E95D27"/>
    <w:rsid w:val="00E96BCF"/>
    <w:rsid w:val="00E96C03"/>
    <w:rsid w:val="00E972D5"/>
    <w:rsid w:val="00E974A9"/>
    <w:rsid w:val="00E97F7A"/>
    <w:rsid w:val="00EA034A"/>
    <w:rsid w:val="00EA11CE"/>
    <w:rsid w:val="00EA1BD7"/>
    <w:rsid w:val="00EA1D43"/>
    <w:rsid w:val="00EA240C"/>
    <w:rsid w:val="00EA278F"/>
    <w:rsid w:val="00EA2960"/>
    <w:rsid w:val="00EA2ACA"/>
    <w:rsid w:val="00EA3170"/>
    <w:rsid w:val="00EA3F83"/>
    <w:rsid w:val="00EA5341"/>
    <w:rsid w:val="00EA54BE"/>
    <w:rsid w:val="00EA63D9"/>
    <w:rsid w:val="00EA6DFB"/>
    <w:rsid w:val="00EA7832"/>
    <w:rsid w:val="00EA78EB"/>
    <w:rsid w:val="00EA7F59"/>
    <w:rsid w:val="00EB0639"/>
    <w:rsid w:val="00EB0800"/>
    <w:rsid w:val="00EB1D16"/>
    <w:rsid w:val="00EB1DA9"/>
    <w:rsid w:val="00EB2189"/>
    <w:rsid w:val="00EB3824"/>
    <w:rsid w:val="00EB4B57"/>
    <w:rsid w:val="00EB65D8"/>
    <w:rsid w:val="00EB6904"/>
    <w:rsid w:val="00EB7E00"/>
    <w:rsid w:val="00EC01C3"/>
    <w:rsid w:val="00EC0E53"/>
    <w:rsid w:val="00EC2357"/>
    <w:rsid w:val="00EC2A57"/>
    <w:rsid w:val="00EC2C67"/>
    <w:rsid w:val="00EC2E06"/>
    <w:rsid w:val="00EC3B28"/>
    <w:rsid w:val="00EC4363"/>
    <w:rsid w:val="00EC4C6C"/>
    <w:rsid w:val="00EC533D"/>
    <w:rsid w:val="00EC57A4"/>
    <w:rsid w:val="00EC634E"/>
    <w:rsid w:val="00EC68B0"/>
    <w:rsid w:val="00EC7BD4"/>
    <w:rsid w:val="00ED0091"/>
    <w:rsid w:val="00ED0448"/>
    <w:rsid w:val="00ED0526"/>
    <w:rsid w:val="00ED0582"/>
    <w:rsid w:val="00ED0D81"/>
    <w:rsid w:val="00ED1D37"/>
    <w:rsid w:val="00ED2DA7"/>
    <w:rsid w:val="00ED333C"/>
    <w:rsid w:val="00ED4815"/>
    <w:rsid w:val="00ED4E78"/>
    <w:rsid w:val="00ED69A6"/>
    <w:rsid w:val="00ED7C6A"/>
    <w:rsid w:val="00ED7DCF"/>
    <w:rsid w:val="00EE12AC"/>
    <w:rsid w:val="00EE1596"/>
    <w:rsid w:val="00EE1B84"/>
    <w:rsid w:val="00EE22C2"/>
    <w:rsid w:val="00EE3F6F"/>
    <w:rsid w:val="00EE401D"/>
    <w:rsid w:val="00EE408D"/>
    <w:rsid w:val="00EE40AB"/>
    <w:rsid w:val="00EE6C3A"/>
    <w:rsid w:val="00EE6FB9"/>
    <w:rsid w:val="00EF0716"/>
    <w:rsid w:val="00EF0C08"/>
    <w:rsid w:val="00EF253C"/>
    <w:rsid w:val="00EF2D59"/>
    <w:rsid w:val="00EF402E"/>
    <w:rsid w:val="00EF49AC"/>
    <w:rsid w:val="00EF4CBD"/>
    <w:rsid w:val="00EF5474"/>
    <w:rsid w:val="00EF625F"/>
    <w:rsid w:val="00EF6E46"/>
    <w:rsid w:val="00EF6FEF"/>
    <w:rsid w:val="00EF7577"/>
    <w:rsid w:val="00EF7A70"/>
    <w:rsid w:val="00EF7BDE"/>
    <w:rsid w:val="00EF7F2A"/>
    <w:rsid w:val="00F00C42"/>
    <w:rsid w:val="00F0307C"/>
    <w:rsid w:val="00F03103"/>
    <w:rsid w:val="00F03910"/>
    <w:rsid w:val="00F04251"/>
    <w:rsid w:val="00F043FF"/>
    <w:rsid w:val="00F04CDC"/>
    <w:rsid w:val="00F0618E"/>
    <w:rsid w:val="00F061BC"/>
    <w:rsid w:val="00F06E5C"/>
    <w:rsid w:val="00F07244"/>
    <w:rsid w:val="00F07E4D"/>
    <w:rsid w:val="00F10ABA"/>
    <w:rsid w:val="00F10C3F"/>
    <w:rsid w:val="00F11569"/>
    <w:rsid w:val="00F11D0E"/>
    <w:rsid w:val="00F14838"/>
    <w:rsid w:val="00F1577F"/>
    <w:rsid w:val="00F20521"/>
    <w:rsid w:val="00F20FA1"/>
    <w:rsid w:val="00F21EA6"/>
    <w:rsid w:val="00F22211"/>
    <w:rsid w:val="00F22591"/>
    <w:rsid w:val="00F226B7"/>
    <w:rsid w:val="00F22B5D"/>
    <w:rsid w:val="00F23D6F"/>
    <w:rsid w:val="00F24793"/>
    <w:rsid w:val="00F24D6B"/>
    <w:rsid w:val="00F24EB9"/>
    <w:rsid w:val="00F2576C"/>
    <w:rsid w:val="00F275EF"/>
    <w:rsid w:val="00F27AB0"/>
    <w:rsid w:val="00F309F1"/>
    <w:rsid w:val="00F343C5"/>
    <w:rsid w:val="00F35D9A"/>
    <w:rsid w:val="00F3609D"/>
    <w:rsid w:val="00F36A31"/>
    <w:rsid w:val="00F36D29"/>
    <w:rsid w:val="00F370BF"/>
    <w:rsid w:val="00F37791"/>
    <w:rsid w:val="00F37AFC"/>
    <w:rsid w:val="00F37E4C"/>
    <w:rsid w:val="00F42532"/>
    <w:rsid w:val="00F42F5D"/>
    <w:rsid w:val="00F4334B"/>
    <w:rsid w:val="00F434EE"/>
    <w:rsid w:val="00F43619"/>
    <w:rsid w:val="00F4367E"/>
    <w:rsid w:val="00F440A1"/>
    <w:rsid w:val="00F441F9"/>
    <w:rsid w:val="00F4465B"/>
    <w:rsid w:val="00F44CE4"/>
    <w:rsid w:val="00F45787"/>
    <w:rsid w:val="00F45ACC"/>
    <w:rsid w:val="00F52185"/>
    <w:rsid w:val="00F52AB3"/>
    <w:rsid w:val="00F54323"/>
    <w:rsid w:val="00F552D1"/>
    <w:rsid w:val="00F553CB"/>
    <w:rsid w:val="00F602B2"/>
    <w:rsid w:val="00F611A3"/>
    <w:rsid w:val="00F61600"/>
    <w:rsid w:val="00F61BC5"/>
    <w:rsid w:val="00F61EB6"/>
    <w:rsid w:val="00F62567"/>
    <w:rsid w:val="00F649C0"/>
    <w:rsid w:val="00F64FA3"/>
    <w:rsid w:val="00F652F2"/>
    <w:rsid w:val="00F65372"/>
    <w:rsid w:val="00F65994"/>
    <w:rsid w:val="00F66006"/>
    <w:rsid w:val="00F66238"/>
    <w:rsid w:val="00F662CE"/>
    <w:rsid w:val="00F6646C"/>
    <w:rsid w:val="00F6654E"/>
    <w:rsid w:val="00F70879"/>
    <w:rsid w:val="00F70C86"/>
    <w:rsid w:val="00F71AD8"/>
    <w:rsid w:val="00F72E7E"/>
    <w:rsid w:val="00F73BE3"/>
    <w:rsid w:val="00F73E79"/>
    <w:rsid w:val="00F7446C"/>
    <w:rsid w:val="00F74831"/>
    <w:rsid w:val="00F749E1"/>
    <w:rsid w:val="00F762E4"/>
    <w:rsid w:val="00F81161"/>
    <w:rsid w:val="00F81D47"/>
    <w:rsid w:val="00F8263B"/>
    <w:rsid w:val="00F8364A"/>
    <w:rsid w:val="00F84093"/>
    <w:rsid w:val="00F852CF"/>
    <w:rsid w:val="00F85BFD"/>
    <w:rsid w:val="00F85CA0"/>
    <w:rsid w:val="00F85E6F"/>
    <w:rsid w:val="00F8616A"/>
    <w:rsid w:val="00F8654A"/>
    <w:rsid w:val="00F86A75"/>
    <w:rsid w:val="00F86CBB"/>
    <w:rsid w:val="00F87673"/>
    <w:rsid w:val="00F87CEE"/>
    <w:rsid w:val="00F90A77"/>
    <w:rsid w:val="00F90F3B"/>
    <w:rsid w:val="00F94E8F"/>
    <w:rsid w:val="00F94F68"/>
    <w:rsid w:val="00F95CAD"/>
    <w:rsid w:val="00F963C3"/>
    <w:rsid w:val="00F968E1"/>
    <w:rsid w:val="00F96AEB"/>
    <w:rsid w:val="00F9790D"/>
    <w:rsid w:val="00FA054A"/>
    <w:rsid w:val="00FA0A91"/>
    <w:rsid w:val="00FA2FBB"/>
    <w:rsid w:val="00FA315D"/>
    <w:rsid w:val="00FA4EFB"/>
    <w:rsid w:val="00FA5C83"/>
    <w:rsid w:val="00FA723E"/>
    <w:rsid w:val="00FB0DAA"/>
    <w:rsid w:val="00FB187A"/>
    <w:rsid w:val="00FB204E"/>
    <w:rsid w:val="00FB767B"/>
    <w:rsid w:val="00FC1420"/>
    <w:rsid w:val="00FC28BB"/>
    <w:rsid w:val="00FC31A0"/>
    <w:rsid w:val="00FC4956"/>
    <w:rsid w:val="00FC50BA"/>
    <w:rsid w:val="00FC561C"/>
    <w:rsid w:val="00FC56FB"/>
    <w:rsid w:val="00FC649A"/>
    <w:rsid w:val="00FC6716"/>
    <w:rsid w:val="00FC68A8"/>
    <w:rsid w:val="00FC6D33"/>
    <w:rsid w:val="00FC766C"/>
    <w:rsid w:val="00FD0802"/>
    <w:rsid w:val="00FD14CF"/>
    <w:rsid w:val="00FD2C96"/>
    <w:rsid w:val="00FD38AB"/>
    <w:rsid w:val="00FD47B8"/>
    <w:rsid w:val="00FD5361"/>
    <w:rsid w:val="00FD5BA7"/>
    <w:rsid w:val="00FD5C91"/>
    <w:rsid w:val="00FD6DE4"/>
    <w:rsid w:val="00FD76EE"/>
    <w:rsid w:val="00FD7D7F"/>
    <w:rsid w:val="00FE06E8"/>
    <w:rsid w:val="00FE07B4"/>
    <w:rsid w:val="00FE0CF7"/>
    <w:rsid w:val="00FE0EB0"/>
    <w:rsid w:val="00FE1BB5"/>
    <w:rsid w:val="00FE1C40"/>
    <w:rsid w:val="00FE3F89"/>
    <w:rsid w:val="00FE5AAD"/>
    <w:rsid w:val="00FE5F62"/>
    <w:rsid w:val="00FE5FEB"/>
    <w:rsid w:val="00FE7703"/>
    <w:rsid w:val="00FE7731"/>
    <w:rsid w:val="00FE7AEA"/>
    <w:rsid w:val="00FE7FC6"/>
    <w:rsid w:val="00FF1461"/>
    <w:rsid w:val="00FF3863"/>
    <w:rsid w:val="00FF3D79"/>
    <w:rsid w:val="00FF3FED"/>
    <w:rsid w:val="00FF4D8F"/>
    <w:rsid w:val="00FF6927"/>
    <w:rsid w:val="00FF7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cff">
      <v:fill color="#cff"/>
      <v:shadow color="silver" offset="3pt"/>
    </o:shapedefaults>
    <o:shapelayout v:ext="edit">
      <o:idmap v:ext="edit" data="1"/>
    </o:shapelayout>
  </w:shapeDefaults>
  <w:decimalSymbol w:val="."/>
  <w:listSeparator w:val=","/>
  <w14:docId w14:val="7FCCBF2F"/>
  <w15:docId w15:val="{4526C114-689D-401A-90A7-C25698DAE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636"/>
    <w:rPr>
      <w:rFonts w:ascii="Arial" w:hAnsi="Arial"/>
      <w:sz w:val="22"/>
    </w:rPr>
  </w:style>
  <w:style w:type="paragraph" w:styleId="Heading1">
    <w:name w:val="heading 1"/>
    <w:basedOn w:val="Normal"/>
    <w:next w:val="Normal"/>
    <w:qFormat/>
    <w:rsid w:val="00224A97"/>
    <w:pPr>
      <w:keepNext/>
      <w:pageBreakBefore/>
      <w:pBdr>
        <w:top w:val="single" w:sz="18" w:space="1" w:color="500000"/>
        <w:bottom w:val="single" w:sz="18" w:space="0" w:color="500000"/>
      </w:pBdr>
      <w:spacing w:before="120" w:after="120"/>
      <w:outlineLvl w:val="0"/>
    </w:pPr>
    <w:rPr>
      <w:rFonts w:ascii="Georgia" w:hAnsi="Georgia"/>
      <w:b/>
      <w:bCs/>
      <w:iCs/>
      <w:color w:val="500000"/>
      <w:sz w:val="48"/>
      <w:szCs w:val="48"/>
    </w:rPr>
  </w:style>
  <w:style w:type="paragraph" w:styleId="Heading2">
    <w:name w:val="heading 2"/>
    <w:basedOn w:val="Normal"/>
    <w:next w:val="Normal"/>
    <w:link w:val="Heading2Char"/>
    <w:qFormat/>
    <w:rsid w:val="000B7636"/>
    <w:pPr>
      <w:keepNext/>
      <w:spacing w:before="240" w:after="80"/>
      <w:ind w:right="1080"/>
      <w:outlineLvl w:val="1"/>
    </w:pPr>
    <w:rPr>
      <w:b/>
      <w:sz w:val="36"/>
      <w:szCs w:val="36"/>
    </w:rPr>
  </w:style>
  <w:style w:type="paragraph" w:styleId="Heading3">
    <w:name w:val="heading 3"/>
    <w:basedOn w:val="Heading2"/>
    <w:next w:val="Normal"/>
    <w:link w:val="Heading3Char"/>
    <w:qFormat/>
    <w:rsid w:val="00F65994"/>
    <w:pPr>
      <w:outlineLvl w:val="2"/>
    </w:pPr>
    <w:rPr>
      <w:sz w:val="28"/>
      <w:szCs w:val="28"/>
    </w:rPr>
  </w:style>
  <w:style w:type="paragraph" w:styleId="Heading4">
    <w:name w:val="heading 4"/>
    <w:basedOn w:val="Normal"/>
    <w:next w:val="Normal"/>
    <w:qFormat/>
    <w:rsid w:val="0048198D"/>
    <w:pPr>
      <w:keepNext/>
      <w:spacing w:before="120" w:after="180"/>
      <w:ind w:right="1080"/>
      <w:outlineLvl w:val="3"/>
    </w:pPr>
    <w:rPr>
      <w:b/>
      <w:color w:val="500000"/>
      <w:sz w:val="24"/>
      <w:u w:val="single"/>
    </w:rPr>
  </w:style>
  <w:style w:type="paragraph" w:styleId="Heading5">
    <w:name w:val="heading 5"/>
    <w:basedOn w:val="Normal"/>
    <w:next w:val="Normal"/>
    <w:qFormat/>
    <w:rsid w:val="007C1C19"/>
    <w:pPr>
      <w:keepNext/>
      <w:outlineLvl w:val="4"/>
    </w:pPr>
    <w:rPr>
      <w:rFonts w:ascii="Arial Narrow" w:hAnsi="Arial Narrow"/>
      <w:b/>
      <w:color w:val="800000"/>
    </w:rPr>
  </w:style>
  <w:style w:type="paragraph" w:styleId="Heading6">
    <w:name w:val="heading 6"/>
    <w:basedOn w:val="Normal"/>
    <w:next w:val="Normal"/>
    <w:qFormat/>
    <w:rsid w:val="007C1C19"/>
    <w:pPr>
      <w:keepNext/>
      <w:outlineLvl w:val="5"/>
    </w:pPr>
    <w:rPr>
      <w:rFonts w:ascii="Arial Narrow" w:hAnsi="Arial Narrow"/>
      <w:b/>
      <w:snapToGrid w:val="0"/>
    </w:rPr>
  </w:style>
  <w:style w:type="paragraph" w:styleId="Heading7">
    <w:name w:val="heading 7"/>
    <w:basedOn w:val="Normal"/>
    <w:next w:val="Normal"/>
    <w:qFormat/>
    <w:rsid w:val="007C1C19"/>
    <w:pPr>
      <w:keepNext/>
      <w:ind w:right="450"/>
      <w:outlineLvl w:val="6"/>
    </w:pPr>
    <w:rPr>
      <w:rFonts w:ascii="Arial Narrow" w:hAnsi="Arial Narrow"/>
      <w:b/>
      <w:color w:val="800000"/>
    </w:rPr>
  </w:style>
  <w:style w:type="paragraph" w:styleId="Heading8">
    <w:name w:val="heading 8"/>
    <w:basedOn w:val="Normal"/>
    <w:next w:val="Normal"/>
    <w:qFormat/>
    <w:rsid w:val="007C1C19"/>
    <w:pPr>
      <w:keepNext/>
      <w:outlineLvl w:val="7"/>
    </w:pPr>
    <w:rPr>
      <w:rFonts w:ascii="Arial Narrow" w:hAnsi="Arial Narrow"/>
      <w:sz w:val="28"/>
    </w:rPr>
  </w:style>
  <w:style w:type="paragraph" w:styleId="Heading9">
    <w:name w:val="heading 9"/>
    <w:basedOn w:val="Normal"/>
    <w:next w:val="Normal"/>
    <w:qFormat/>
    <w:rsid w:val="007C1C19"/>
    <w:pPr>
      <w:keepNext/>
      <w:outlineLvl w:val="8"/>
    </w:pPr>
    <w:rPr>
      <w:rFonts w:ascii="Arial Narrow" w:hAnsi="Arial Narrow"/>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B7636"/>
    <w:rPr>
      <w:rFonts w:ascii="Arial" w:hAnsi="Arial"/>
      <w:b/>
      <w:sz w:val="36"/>
      <w:szCs w:val="36"/>
    </w:rPr>
  </w:style>
  <w:style w:type="character" w:customStyle="1" w:styleId="Heading3Char">
    <w:name w:val="Heading 3 Char"/>
    <w:link w:val="Heading3"/>
    <w:rsid w:val="00F65994"/>
    <w:rPr>
      <w:rFonts w:ascii="Arial" w:hAnsi="Arial"/>
      <w:b/>
      <w:sz w:val="28"/>
      <w:szCs w:val="28"/>
    </w:rPr>
  </w:style>
  <w:style w:type="paragraph" w:styleId="Footer">
    <w:name w:val="footer"/>
    <w:basedOn w:val="Normal"/>
    <w:link w:val="FooterChar"/>
    <w:uiPriority w:val="99"/>
    <w:rsid w:val="007C1C19"/>
    <w:pPr>
      <w:tabs>
        <w:tab w:val="center" w:pos="4320"/>
        <w:tab w:val="right" w:pos="8640"/>
      </w:tabs>
    </w:pPr>
  </w:style>
  <w:style w:type="character" w:customStyle="1" w:styleId="FooterChar">
    <w:name w:val="Footer Char"/>
    <w:basedOn w:val="DefaultParagraphFont"/>
    <w:link w:val="Footer"/>
    <w:uiPriority w:val="99"/>
    <w:rsid w:val="00E15B76"/>
    <w:rPr>
      <w:rFonts w:ascii="Arial" w:hAnsi="Arial"/>
      <w:sz w:val="22"/>
    </w:rPr>
  </w:style>
  <w:style w:type="paragraph" w:styleId="BodyText">
    <w:name w:val="Body Text"/>
    <w:basedOn w:val="Normal"/>
    <w:link w:val="BodyTextChar"/>
    <w:rsid w:val="007C1C19"/>
    <w:pPr>
      <w:spacing w:after="120"/>
    </w:pPr>
    <w:rPr>
      <w:rFonts w:ascii="Arial Narrow" w:hAnsi="Arial Narrow"/>
    </w:rPr>
  </w:style>
  <w:style w:type="character" w:customStyle="1" w:styleId="BodyTextChar">
    <w:name w:val="Body Text Char"/>
    <w:link w:val="BodyText"/>
    <w:rsid w:val="00F45ACC"/>
    <w:rPr>
      <w:rFonts w:ascii="Arial Narrow" w:hAnsi="Arial Narrow"/>
      <w:sz w:val="22"/>
      <w:lang w:val="en-US" w:eastAsia="en-US" w:bidi="ar-SA"/>
    </w:rPr>
  </w:style>
  <w:style w:type="paragraph" w:styleId="BodyText2">
    <w:name w:val="Body Text 2"/>
    <w:basedOn w:val="Normal"/>
    <w:rsid w:val="007C1C19"/>
    <w:pPr>
      <w:ind w:right="1080"/>
    </w:pPr>
    <w:rPr>
      <w:rFonts w:ascii="Arial Narrow" w:hAnsi="Arial Narrow"/>
    </w:rPr>
  </w:style>
  <w:style w:type="character" w:styleId="Hyperlink">
    <w:name w:val="Hyperlink"/>
    <w:uiPriority w:val="99"/>
    <w:rsid w:val="007C1C19"/>
    <w:rPr>
      <w:color w:val="0000FF"/>
      <w:u w:val="single"/>
    </w:rPr>
  </w:style>
  <w:style w:type="character" w:styleId="Strong">
    <w:name w:val="Strong"/>
    <w:uiPriority w:val="22"/>
    <w:qFormat/>
    <w:rsid w:val="007C1C19"/>
    <w:rPr>
      <w:b/>
    </w:rPr>
  </w:style>
  <w:style w:type="paragraph" w:styleId="BodyText3">
    <w:name w:val="Body Text 3"/>
    <w:basedOn w:val="Normal"/>
    <w:link w:val="BodyText3Char"/>
    <w:rsid w:val="007C1C19"/>
    <w:pPr>
      <w:spacing w:line="280" w:lineRule="exact"/>
      <w:ind w:right="450"/>
    </w:pPr>
    <w:rPr>
      <w:rFonts w:ascii="Arial Narrow" w:hAnsi="Arial Narrow"/>
    </w:rPr>
  </w:style>
  <w:style w:type="character" w:customStyle="1" w:styleId="BodyText3Char">
    <w:name w:val="Body Text 3 Char"/>
    <w:link w:val="BodyText3"/>
    <w:rsid w:val="005D76B0"/>
    <w:rPr>
      <w:rFonts w:ascii="Arial Narrow" w:hAnsi="Arial Narrow"/>
      <w:lang w:val="en-US" w:eastAsia="en-US" w:bidi="ar-SA"/>
    </w:rPr>
  </w:style>
  <w:style w:type="character" w:styleId="FollowedHyperlink">
    <w:name w:val="FollowedHyperlink"/>
    <w:rsid w:val="007C1C19"/>
    <w:rPr>
      <w:color w:val="800080"/>
      <w:u w:val="single"/>
    </w:rPr>
  </w:style>
  <w:style w:type="character" w:styleId="PageNumber">
    <w:name w:val="page number"/>
    <w:rsid w:val="000D0719"/>
    <w:rPr>
      <w:rFonts w:ascii="Arial" w:hAnsi="Arial"/>
      <w:sz w:val="20"/>
    </w:rPr>
  </w:style>
  <w:style w:type="paragraph" w:styleId="DocumentMap">
    <w:name w:val="Document Map"/>
    <w:basedOn w:val="Normal"/>
    <w:semiHidden/>
    <w:rsid w:val="007C1C19"/>
    <w:pPr>
      <w:shd w:val="clear" w:color="auto" w:fill="000080"/>
    </w:pPr>
    <w:rPr>
      <w:rFonts w:ascii="Tahoma" w:hAnsi="Tahoma"/>
    </w:rPr>
  </w:style>
  <w:style w:type="paragraph" w:styleId="TOC1">
    <w:name w:val="toc 1"/>
    <w:basedOn w:val="Normal"/>
    <w:next w:val="Normal"/>
    <w:autoRedefine/>
    <w:uiPriority w:val="39"/>
    <w:rsid w:val="003A3611"/>
    <w:pPr>
      <w:spacing w:before="120" w:after="120"/>
    </w:pPr>
    <w:rPr>
      <w:b/>
      <w:bCs/>
      <w:caps/>
    </w:rPr>
  </w:style>
  <w:style w:type="paragraph" w:styleId="BlockText">
    <w:name w:val="Block Text"/>
    <w:basedOn w:val="Normal"/>
    <w:rsid w:val="007C1C19"/>
    <w:pPr>
      <w:ind w:left="720" w:right="994"/>
      <w:jc w:val="both"/>
    </w:pPr>
    <w:rPr>
      <w:rFonts w:ascii="Arial Narrow" w:hAnsi="Arial Narrow"/>
      <w:sz w:val="18"/>
    </w:rPr>
  </w:style>
  <w:style w:type="paragraph" w:styleId="TOC3">
    <w:name w:val="toc 3"/>
    <w:basedOn w:val="Normal"/>
    <w:next w:val="Normal"/>
    <w:autoRedefine/>
    <w:uiPriority w:val="39"/>
    <w:rsid w:val="003A3611"/>
    <w:pPr>
      <w:ind w:left="400"/>
    </w:pPr>
    <w:rPr>
      <w:i/>
      <w:iCs/>
    </w:rPr>
  </w:style>
  <w:style w:type="paragraph" w:styleId="TOC2">
    <w:name w:val="toc 2"/>
    <w:basedOn w:val="Normal"/>
    <w:next w:val="Normal"/>
    <w:autoRedefine/>
    <w:uiPriority w:val="39"/>
    <w:rsid w:val="003A3611"/>
    <w:pPr>
      <w:ind w:left="200"/>
    </w:pPr>
    <w:rPr>
      <w:smallCaps/>
    </w:rPr>
  </w:style>
  <w:style w:type="paragraph" w:styleId="TOC5">
    <w:name w:val="toc 5"/>
    <w:basedOn w:val="Normal"/>
    <w:next w:val="Normal"/>
    <w:autoRedefine/>
    <w:uiPriority w:val="39"/>
    <w:rsid w:val="007C1C19"/>
    <w:pPr>
      <w:ind w:left="800"/>
    </w:pPr>
    <w:rPr>
      <w:rFonts w:ascii="Times New Roman" w:hAnsi="Times New Roman"/>
      <w:sz w:val="18"/>
      <w:szCs w:val="18"/>
    </w:rPr>
  </w:style>
  <w:style w:type="paragraph" w:styleId="Title">
    <w:name w:val="Title"/>
    <w:basedOn w:val="Normal"/>
    <w:qFormat/>
    <w:rsid w:val="007C1C19"/>
    <w:pPr>
      <w:jc w:val="center"/>
    </w:pPr>
    <w:rPr>
      <w:rFonts w:ascii="Helvetica" w:hAnsi="Helvetica"/>
      <w:b/>
      <w:sz w:val="56"/>
    </w:rPr>
  </w:style>
  <w:style w:type="paragraph" w:styleId="FootnoteText">
    <w:name w:val="footnote text"/>
    <w:basedOn w:val="Normal"/>
    <w:semiHidden/>
    <w:rsid w:val="007C1C19"/>
  </w:style>
  <w:style w:type="character" w:styleId="FootnoteReference">
    <w:name w:val="footnote reference"/>
    <w:semiHidden/>
    <w:rsid w:val="007C1C19"/>
    <w:rPr>
      <w:vertAlign w:val="superscript"/>
    </w:rPr>
  </w:style>
  <w:style w:type="paragraph" w:styleId="TOC4">
    <w:name w:val="toc 4"/>
    <w:basedOn w:val="Normal"/>
    <w:next w:val="Normal"/>
    <w:autoRedefine/>
    <w:uiPriority w:val="39"/>
    <w:rsid w:val="003A3611"/>
    <w:pPr>
      <w:ind w:left="600"/>
    </w:pPr>
    <w:rPr>
      <w:sz w:val="18"/>
      <w:szCs w:val="18"/>
    </w:rPr>
  </w:style>
  <w:style w:type="paragraph" w:customStyle="1" w:styleId="Preformatted">
    <w:name w:val="Preformatted"/>
    <w:basedOn w:val="Normal"/>
    <w:rsid w:val="007C1C1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character" w:customStyle="1" w:styleId="content">
    <w:name w:val="content"/>
    <w:rsid w:val="000D0719"/>
    <w:rPr>
      <w:rFonts w:ascii="Arial" w:hAnsi="Arial"/>
      <w:sz w:val="16"/>
    </w:rPr>
  </w:style>
  <w:style w:type="paragraph" w:customStyle="1" w:styleId="pdefault">
    <w:name w:val="pdefault"/>
    <w:basedOn w:val="Normal"/>
    <w:rsid w:val="007C1C19"/>
    <w:pPr>
      <w:spacing w:before="100" w:beforeAutospacing="1" w:after="100" w:afterAutospacing="1"/>
    </w:pPr>
    <w:rPr>
      <w:sz w:val="24"/>
      <w:szCs w:val="24"/>
    </w:rPr>
  </w:style>
  <w:style w:type="paragraph" w:styleId="TOC6">
    <w:name w:val="toc 6"/>
    <w:basedOn w:val="Normal"/>
    <w:next w:val="Normal"/>
    <w:autoRedefine/>
    <w:uiPriority w:val="39"/>
    <w:rsid w:val="007C1C19"/>
    <w:pPr>
      <w:ind w:left="1000"/>
    </w:pPr>
    <w:rPr>
      <w:rFonts w:ascii="Times New Roman" w:hAnsi="Times New Roman"/>
      <w:sz w:val="18"/>
      <w:szCs w:val="18"/>
    </w:rPr>
  </w:style>
  <w:style w:type="paragraph" w:styleId="TOC7">
    <w:name w:val="toc 7"/>
    <w:basedOn w:val="Normal"/>
    <w:next w:val="Normal"/>
    <w:autoRedefine/>
    <w:uiPriority w:val="39"/>
    <w:rsid w:val="007C1C19"/>
    <w:pPr>
      <w:ind w:left="1200"/>
    </w:pPr>
    <w:rPr>
      <w:rFonts w:ascii="Times New Roman" w:hAnsi="Times New Roman"/>
      <w:sz w:val="18"/>
      <w:szCs w:val="18"/>
    </w:rPr>
  </w:style>
  <w:style w:type="paragraph" w:styleId="TOC8">
    <w:name w:val="toc 8"/>
    <w:basedOn w:val="Normal"/>
    <w:next w:val="Normal"/>
    <w:autoRedefine/>
    <w:uiPriority w:val="39"/>
    <w:rsid w:val="007C1C19"/>
    <w:pPr>
      <w:ind w:left="1400"/>
    </w:pPr>
    <w:rPr>
      <w:rFonts w:ascii="Times New Roman" w:hAnsi="Times New Roman"/>
      <w:sz w:val="18"/>
      <w:szCs w:val="18"/>
    </w:rPr>
  </w:style>
  <w:style w:type="paragraph" w:styleId="TOC9">
    <w:name w:val="toc 9"/>
    <w:basedOn w:val="Normal"/>
    <w:next w:val="Normal"/>
    <w:autoRedefine/>
    <w:uiPriority w:val="39"/>
    <w:rsid w:val="007C1C19"/>
    <w:pPr>
      <w:ind w:left="1600"/>
    </w:pPr>
    <w:rPr>
      <w:rFonts w:ascii="Times New Roman" w:hAnsi="Times New Roman"/>
      <w:sz w:val="18"/>
      <w:szCs w:val="18"/>
    </w:rPr>
  </w:style>
  <w:style w:type="paragraph" w:customStyle="1" w:styleId="datatable">
    <w:name w:val="datatable"/>
    <w:basedOn w:val="Normal"/>
    <w:rsid w:val="007C1C19"/>
    <w:pPr>
      <w:spacing w:before="100" w:beforeAutospacing="1" w:after="100" w:afterAutospacing="1"/>
      <w:ind w:left="108"/>
    </w:pPr>
    <w:rPr>
      <w:sz w:val="24"/>
      <w:szCs w:val="24"/>
    </w:rPr>
  </w:style>
  <w:style w:type="paragraph" w:customStyle="1" w:styleId="datacell">
    <w:name w:val="datacell"/>
    <w:basedOn w:val="Normal"/>
    <w:rsid w:val="007C1C19"/>
    <w:pPr>
      <w:pBdr>
        <w:top w:val="single" w:sz="6" w:space="3" w:color="CCCCCC"/>
        <w:left w:val="single" w:sz="6" w:space="3" w:color="CCCCCC"/>
        <w:bottom w:val="single" w:sz="6" w:space="3" w:color="CCCCCC"/>
        <w:right w:val="single" w:sz="6" w:space="3" w:color="CCCCCC"/>
      </w:pBdr>
    </w:pPr>
    <w:rPr>
      <w:sz w:val="16"/>
      <w:szCs w:val="16"/>
    </w:rPr>
  </w:style>
  <w:style w:type="paragraph" w:customStyle="1" w:styleId="buttons">
    <w:name w:val="buttons"/>
    <w:basedOn w:val="Normal"/>
    <w:rsid w:val="007C1C19"/>
    <w:pPr>
      <w:spacing w:before="100" w:beforeAutospacing="1" w:after="100" w:afterAutospacing="1"/>
    </w:pPr>
    <w:rPr>
      <w:sz w:val="24"/>
      <w:szCs w:val="24"/>
    </w:rPr>
  </w:style>
  <w:style w:type="paragraph" w:customStyle="1" w:styleId="barcontainer">
    <w:name w:val="barcontainer"/>
    <w:basedOn w:val="Normal"/>
    <w:rsid w:val="007C1C19"/>
    <w:pPr>
      <w:spacing w:before="100" w:beforeAutospacing="1" w:after="100" w:afterAutospacing="1"/>
      <w:jc w:val="center"/>
      <w:textAlignment w:val="bottom"/>
    </w:pPr>
    <w:rPr>
      <w:rFonts w:ascii="Tahoma" w:hAnsi="Tahoma" w:cs="Tahoma"/>
      <w:sz w:val="18"/>
      <w:szCs w:val="18"/>
    </w:rPr>
  </w:style>
  <w:style w:type="character" w:customStyle="1" w:styleId="bar1">
    <w:name w:val="bar1"/>
    <w:rsid w:val="007C1C19"/>
    <w:rPr>
      <w:sz w:val="2"/>
      <w:szCs w:val="2"/>
      <w:bdr w:val="single" w:sz="6" w:space="0" w:color="FF9900" w:frame="1"/>
      <w:shd w:val="clear" w:color="auto" w:fill="FF9900"/>
    </w:rPr>
  </w:style>
  <w:style w:type="character" w:customStyle="1" w:styleId="bar2">
    <w:name w:val="bar2"/>
    <w:rsid w:val="007C1C19"/>
    <w:rPr>
      <w:sz w:val="2"/>
      <w:szCs w:val="2"/>
      <w:bdr w:val="single" w:sz="6" w:space="0" w:color="669933" w:frame="1"/>
      <w:shd w:val="clear" w:color="auto" w:fill="669933"/>
    </w:rPr>
  </w:style>
  <w:style w:type="character" w:customStyle="1" w:styleId="key1">
    <w:name w:val="key1"/>
    <w:rsid w:val="007C1C19"/>
    <w:rPr>
      <w:sz w:val="2"/>
      <w:szCs w:val="2"/>
      <w:bdr w:val="single" w:sz="6" w:space="0" w:color="CCCCCC" w:frame="1"/>
      <w:shd w:val="clear" w:color="auto" w:fill="FF9900"/>
    </w:rPr>
  </w:style>
  <w:style w:type="character" w:customStyle="1" w:styleId="key2">
    <w:name w:val="key2"/>
    <w:rsid w:val="007C1C19"/>
    <w:rPr>
      <w:sz w:val="2"/>
      <w:szCs w:val="2"/>
      <w:bdr w:val="single" w:sz="6" w:space="0" w:color="CCCCCC" w:frame="1"/>
      <w:shd w:val="clear" w:color="auto" w:fill="669933"/>
    </w:rPr>
  </w:style>
  <w:style w:type="paragraph" w:styleId="z-TopofForm">
    <w:name w:val="HTML Top of Form"/>
    <w:basedOn w:val="Normal"/>
    <w:next w:val="Normal"/>
    <w:hidden/>
    <w:rsid w:val="007C1C19"/>
    <w:pPr>
      <w:pBdr>
        <w:bottom w:val="single" w:sz="6" w:space="1" w:color="auto"/>
      </w:pBdr>
      <w:jc w:val="center"/>
    </w:pPr>
    <w:rPr>
      <w:rFonts w:cs="Arial"/>
      <w:vanish/>
      <w:sz w:val="16"/>
      <w:szCs w:val="16"/>
    </w:rPr>
  </w:style>
  <w:style w:type="paragraph" w:styleId="z-BottomofForm">
    <w:name w:val="HTML Bottom of Form"/>
    <w:basedOn w:val="Normal"/>
    <w:next w:val="Normal"/>
    <w:hidden/>
    <w:rsid w:val="007C1C19"/>
    <w:pPr>
      <w:pBdr>
        <w:top w:val="single" w:sz="6" w:space="1" w:color="auto"/>
      </w:pBdr>
      <w:jc w:val="center"/>
    </w:pPr>
    <w:rPr>
      <w:rFonts w:cs="Arial"/>
      <w:vanish/>
      <w:sz w:val="16"/>
      <w:szCs w:val="16"/>
    </w:rPr>
  </w:style>
  <w:style w:type="paragraph" w:styleId="Caption">
    <w:name w:val="caption"/>
    <w:basedOn w:val="Normal"/>
    <w:next w:val="Normal"/>
    <w:link w:val="CaptionChar"/>
    <w:qFormat/>
    <w:rsid w:val="00E521A1"/>
    <w:pPr>
      <w:widowControl w:val="0"/>
      <w:spacing w:before="120" w:after="120" w:line="240" w:lineRule="atLeast"/>
      <w:ind w:left="720"/>
    </w:pPr>
    <w:rPr>
      <w:rFonts w:eastAsia="MS Mincho"/>
      <w:b/>
      <w:bCs/>
    </w:rPr>
  </w:style>
  <w:style w:type="character" w:customStyle="1" w:styleId="CaptionChar">
    <w:name w:val="Caption Char"/>
    <w:link w:val="Caption"/>
    <w:rsid w:val="00E521A1"/>
    <w:rPr>
      <w:rFonts w:ascii="Arial" w:eastAsia="MS Mincho" w:hAnsi="Arial"/>
      <w:b/>
      <w:bCs/>
      <w:lang w:val="en-US" w:eastAsia="en-US" w:bidi="ar-SA"/>
    </w:rPr>
  </w:style>
  <w:style w:type="paragraph" w:customStyle="1" w:styleId="Paragraph2">
    <w:name w:val="Paragraph2"/>
    <w:basedOn w:val="Normal"/>
    <w:rsid w:val="00F45ACC"/>
    <w:pPr>
      <w:widowControl w:val="0"/>
      <w:spacing w:before="80" w:line="240" w:lineRule="atLeast"/>
      <w:ind w:left="720"/>
      <w:jc w:val="both"/>
    </w:pPr>
    <w:rPr>
      <w:rFonts w:ascii="Verdana" w:eastAsia="MS Mincho" w:hAnsi="Verdana"/>
      <w:color w:val="000000"/>
      <w:sz w:val="18"/>
      <w:lang w:val="en-AU"/>
    </w:rPr>
  </w:style>
  <w:style w:type="paragraph" w:styleId="Subtitle">
    <w:name w:val="Subtitle"/>
    <w:basedOn w:val="Normal"/>
    <w:qFormat/>
    <w:rsid w:val="00F45ACC"/>
    <w:pPr>
      <w:widowControl w:val="0"/>
      <w:spacing w:after="60" w:line="240" w:lineRule="atLeast"/>
      <w:jc w:val="center"/>
    </w:pPr>
    <w:rPr>
      <w:rFonts w:eastAsia="MS Mincho"/>
      <w:i/>
      <w:sz w:val="36"/>
      <w:lang w:val="en-AU"/>
    </w:rPr>
  </w:style>
  <w:style w:type="paragraph" w:styleId="NormalIndent">
    <w:name w:val="Normal Indent"/>
    <w:basedOn w:val="Normal"/>
    <w:rsid w:val="00F45ACC"/>
    <w:pPr>
      <w:widowControl w:val="0"/>
      <w:spacing w:line="240" w:lineRule="atLeast"/>
      <w:ind w:left="900" w:hanging="900"/>
    </w:pPr>
    <w:rPr>
      <w:rFonts w:ascii="Verdana" w:eastAsia="MS Mincho" w:hAnsi="Verdana"/>
      <w:sz w:val="18"/>
    </w:rPr>
  </w:style>
  <w:style w:type="paragraph" w:customStyle="1" w:styleId="Blockquote">
    <w:name w:val="Blockquote"/>
    <w:basedOn w:val="Normal"/>
    <w:rsid w:val="00F45ACC"/>
    <w:pPr>
      <w:spacing w:before="100" w:after="100"/>
      <w:ind w:left="360" w:right="360"/>
    </w:pPr>
    <w:rPr>
      <w:rFonts w:ascii="Verdana" w:eastAsia="MS Mincho" w:hAnsi="Verdana"/>
      <w:snapToGrid w:val="0"/>
      <w:sz w:val="24"/>
      <w:lang w:val="en-CA"/>
    </w:rPr>
  </w:style>
  <w:style w:type="paragraph" w:customStyle="1" w:styleId="Bullet1">
    <w:name w:val="Bullet1"/>
    <w:basedOn w:val="Normal"/>
    <w:rsid w:val="00F45ACC"/>
    <w:pPr>
      <w:widowControl w:val="0"/>
      <w:spacing w:line="240" w:lineRule="atLeast"/>
      <w:ind w:left="720" w:hanging="432"/>
    </w:pPr>
    <w:rPr>
      <w:rFonts w:ascii="Verdana" w:eastAsia="MS Mincho" w:hAnsi="Verdana"/>
      <w:sz w:val="18"/>
    </w:rPr>
  </w:style>
  <w:style w:type="paragraph" w:customStyle="1" w:styleId="Bullet2">
    <w:name w:val="Bullet2"/>
    <w:basedOn w:val="Normal"/>
    <w:rsid w:val="00F45ACC"/>
    <w:pPr>
      <w:widowControl w:val="0"/>
      <w:spacing w:line="240" w:lineRule="atLeast"/>
      <w:ind w:left="1440" w:hanging="360"/>
    </w:pPr>
    <w:rPr>
      <w:rFonts w:ascii="Verdana" w:eastAsia="MS Mincho" w:hAnsi="Verdana"/>
      <w:color w:val="000080"/>
      <w:sz w:val="18"/>
    </w:rPr>
  </w:style>
  <w:style w:type="paragraph" w:customStyle="1" w:styleId="MainTitle">
    <w:name w:val="Main Title"/>
    <w:basedOn w:val="Normal"/>
    <w:rsid w:val="00F45ACC"/>
    <w:pPr>
      <w:widowControl w:val="0"/>
      <w:spacing w:before="480" w:after="60"/>
      <w:jc w:val="center"/>
    </w:pPr>
    <w:rPr>
      <w:rFonts w:eastAsia="MS Mincho"/>
      <w:b/>
      <w:kern w:val="28"/>
      <w:sz w:val="32"/>
    </w:rPr>
  </w:style>
  <w:style w:type="paragraph" w:customStyle="1" w:styleId="Paragraph1">
    <w:name w:val="Paragraph1"/>
    <w:basedOn w:val="Normal"/>
    <w:rsid w:val="00F45ACC"/>
    <w:pPr>
      <w:widowControl w:val="0"/>
      <w:spacing w:before="80"/>
      <w:jc w:val="both"/>
    </w:pPr>
    <w:rPr>
      <w:rFonts w:ascii="Verdana" w:eastAsia="MS Mincho" w:hAnsi="Verdana"/>
      <w:sz w:val="18"/>
    </w:rPr>
  </w:style>
  <w:style w:type="paragraph" w:customStyle="1" w:styleId="Paragraph3">
    <w:name w:val="Paragraph3"/>
    <w:basedOn w:val="Normal"/>
    <w:rsid w:val="00F45ACC"/>
    <w:pPr>
      <w:widowControl w:val="0"/>
      <w:spacing w:before="80"/>
      <w:ind w:left="1530"/>
      <w:jc w:val="both"/>
    </w:pPr>
    <w:rPr>
      <w:rFonts w:ascii="Verdana" w:eastAsia="MS Mincho" w:hAnsi="Verdana"/>
      <w:sz w:val="18"/>
    </w:rPr>
  </w:style>
  <w:style w:type="paragraph" w:customStyle="1" w:styleId="Paragraph4">
    <w:name w:val="Paragraph4"/>
    <w:basedOn w:val="Normal"/>
    <w:rsid w:val="00F45ACC"/>
    <w:pPr>
      <w:widowControl w:val="0"/>
      <w:spacing w:before="80"/>
      <w:ind w:left="2250"/>
      <w:jc w:val="both"/>
    </w:pPr>
    <w:rPr>
      <w:rFonts w:ascii="Verdana" w:eastAsia="MS Mincho" w:hAnsi="Verdana"/>
      <w:sz w:val="18"/>
    </w:rPr>
  </w:style>
  <w:style w:type="paragraph" w:styleId="BodyTextIndent">
    <w:name w:val="Body Text Indent"/>
    <w:basedOn w:val="Normal"/>
    <w:rsid w:val="00F45ACC"/>
    <w:pPr>
      <w:widowControl w:val="0"/>
      <w:spacing w:line="240" w:lineRule="atLeast"/>
      <w:ind w:left="720"/>
    </w:pPr>
    <w:rPr>
      <w:rFonts w:ascii="Verdana" w:eastAsia="MS Mincho" w:hAnsi="Verdana"/>
      <w:i/>
      <w:color w:val="0000FF"/>
      <w:sz w:val="18"/>
      <w:u w:val="single"/>
    </w:rPr>
  </w:style>
  <w:style w:type="paragraph" w:customStyle="1" w:styleId="Body">
    <w:name w:val="Body"/>
    <w:basedOn w:val="Normal"/>
    <w:rsid w:val="000D0719"/>
    <w:pPr>
      <w:spacing w:before="120"/>
      <w:jc w:val="both"/>
    </w:pPr>
    <w:rPr>
      <w:rFonts w:eastAsia="MS Mincho"/>
      <w:sz w:val="18"/>
    </w:rPr>
  </w:style>
  <w:style w:type="paragraph" w:customStyle="1" w:styleId="Bullet">
    <w:name w:val="Bullet"/>
    <w:basedOn w:val="Normal"/>
    <w:rsid w:val="000D0719"/>
    <w:pPr>
      <w:numPr>
        <w:numId w:val="1"/>
      </w:numPr>
      <w:tabs>
        <w:tab w:val="left" w:pos="720"/>
      </w:tabs>
      <w:spacing w:before="120"/>
      <w:ind w:left="720" w:right="360"/>
      <w:jc w:val="both"/>
    </w:pPr>
    <w:rPr>
      <w:rFonts w:eastAsia="MS Mincho"/>
      <w:sz w:val="18"/>
    </w:rPr>
  </w:style>
  <w:style w:type="paragraph" w:customStyle="1" w:styleId="InfoBlue">
    <w:name w:val="InfoBlue"/>
    <w:basedOn w:val="Normal"/>
    <w:next w:val="BodyText"/>
    <w:autoRedefine/>
    <w:rsid w:val="00F45ACC"/>
    <w:pPr>
      <w:widowControl w:val="0"/>
      <w:spacing w:after="120" w:line="240" w:lineRule="atLeast"/>
      <w:ind w:left="720"/>
    </w:pPr>
    <w:rPr>
      <w:rFonts w:ascii="Verdana" w:eastAsia="MS Mincho" w:hAnsi="Verdana"/>
      <w:i/>
      <w:color w:val="0000FF"/>
      <w:sz w:val="18"/>
    </w:rPr>
  </w:style>
  <w:style w:type="table" w:styleId="TableGrid">
    <w:name w:val="Table Grid"/>
    <w:basedOn w:val="TableNormal"/>
    <w:rsid w:val="00F45ACC"/>
    <w:pPr>
      <w:widowControl w:val="0"/>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A">
    <w:name w:val="Heading A"/>
    <w:basedOn w:val="Normal"/>
    <w:next w:val="Normal"/>
    <w:rsid w:val="00F45ACC"/>
    <w:pPr>
      <w:keepNext/>
      <w:widowControl w:val="0"/>
      <w:numPr>
        <w:numId w:val="2"/>
      </w:numPr>
      <w:spacing w:before="120" w:after="60" w:line="240" w:lineRule="atLeast"/>
      <w:outlineLvl w:val="0"/>
    </w:pPr>
    <w:rPr>
      <w:rFonts w:ascii="Verdana" w:eastAsia="MS Mincho" w:hAnsi="Verdana"/>
      <w:b/>
      <w:sz w:val="24"/>
      <w:szCs w:val="24"/>
    </w:rPr>
  </w:style>
  <w:style w:type="paragraph" w:styleId="BalloonText">
    <w:name w:val="Balloon Text"/>
    <w:basedOn w:val="Normal"/>
    <w:semiHidden/>
    <w:rsid w:val="00F45ACC"/>
    <w:pPr>
      <w:widowControl w:val="0"/>
      <w:spacing w:line="240" w:lineRule="atLeast"/>
    </w:pPr>
    <w:rPr>
      <w:rFonts w:ascii="Tahoma" w:eastAsia="MS Mincho" w:hAnsi="Tahoma" w:cs="Tahoma"/>
      <w:sz w:val="16"/>
      <w:szCs w:val="16"/>
    </w:rPr>
  </w:style>
  <w:style w:type="character" w:customStyle="1" w:styleId="smalltext">
    <w:name w:val="smalltext"/>
    <w:basedOn w:val="DefaultParagraphFont"/>
    <w:rsid w:val="00F45ACC"/>
  </w:style>
  <w:style w:type="paragraph" w:styleId="Index2">
    <w:name w:val="index 2"/>
    <w:basedOn w:val="Normal"/>
    <w:next w:val="Normal"/>
    <w:autoRedefine/>
    <w:uiPriority w:val="99"/>
    <w:semiHidden/>
    <w:rsid w:val="00EB2189"/>
    <w:pPr>
      <w:ind w:left="400" w:hanging="200"/>
    </w:pPr>
  </w:style>
  <w:style w:type="character" w:customStyle="1" w:styleId="DefaultParagraphFont0">
    <w:name w:val="Default Paragraph Font."/>
    <w:rsid w:val="000D0719"/>
    <w:rPr>
      <w:rFonts w:ascii="Arial" w:hAnsi="Arial"/>
      <w:sz w:val="20"/>
    </w:rPr>
  </w:style>
  <w:style w:type="character" w:customStyle="1" w:styleId="code">
    <w:name w:val="code"/>
    <w:basedOn w:val="DefaultParagraphFont"/>
    <w:rsid w:val="002E6CFA"/>
  </w:style>
  <w:style w:type="paragraph" w:customStyle="1" w:styleId="Heading00">
    <w:name w:val="Heading 00"/>
    <w:basedOn w:val="Normal"/>
    <w:rsid w:val="00671390"/>
    <w:pPr>
      <w:pBdr>
        <w:bottom w:val="single" w:sz="4" w:space="1" w:color="auto"/>
      </w:pBdr>
    </w:pPr>
    <w:rPr>
      <w:b/>
      <w:sz w:val="40"/>
      <w:szCs w:val="40"/>
    </w:rPr>
  </w:style>
  <w:style w:type="paragraph" w:customStyle="1" w:styleId="TitlePage">
    <w:name w:val="TitlePage"/>
    <w:basedOn w:val="Normal"/>
    <w:next w:val="TitlePage2"/>
    <w:rsid w:val="00671390"/>
    <w:pPr>
      <w:ind w:left="432"/>
      <w:jc w:val="right"/>
    </w:pPr>
    <w:rPr>
      <w:b/>
      <w:sz w:val="44"/>
    </w:rPr>
  </w:style>
  <w:style w:type="paragraph" w:customStyle="1" w:styleId="TitlePage2">
    <w:name w:val="TitlePage2"/>
    <w:basedOn w:val="TitlePage"/>
    <w:next w:val="TitlePage3"/>
    <w:rsid w:val="00671390"/>
    <w:rPr>
      <w:smallCaps/>
      <w:sz w:val="24"/>
    </w:rPr>
  </w:style>
  <w:style w:type="paragraph" w:customStyle="1" w:styleId="TitlePage3">
    <w:name w:val="TitlePage3"/>
    <w:basedOn w:val="TitlePage"/>
    <w:rsid w:val="00671390"/>
    <w:rPr>
      <w:b w:val="0"/>
      <w:sz w:val="24"/>
    </w:rPr>
  </w:style>
  <w:style w:type="paragraph" w:customStyle="1" w:styleId="TitlePageCR">
    <w:name w:val="TitlePageCR"/>
    <w:basedOn w:val="TitlePage"/>
    <w:rsid w:val="00671390"/>
    <w:rPr>
      <w:b w:val="0"/>
      <w:sz w:val="20"/>
    </w:rPr>
  </w:style>
  <w:style w:type="paragraph" w:styleId="EndnoteText">
    <w:name w:val="endnote text"/>
    <w:basedOn w:val="Normal"/>
    <w:semiHidden/>
    <w:rsid w:val="002D3004"/>
  </w:style>
  <w:style w:type="character" w:styleId="EndnoteReference">
    <w:name w:val="endnote reference"/>
    <w:semiHidden/>
    <w:rsid w:val="002D3004"/>
    <w:rPr>
      <w:vertAlign w:val="superscript"/>
    </w:rPr>
  </w:style>
  <w:style w:type="paragraph" w:styleId="Header">
    <w:name w:val="header"/>
    <w:basedOn w:val="Normal"/>
    <w:link w:val="HeaderChar"/>
    <w:uiPriority w:val="99"/>
    <w:rsid w:val="00ED4815"/>
    <w:pPr>
      <w:tabs>
        <w:tab w:val="center" w:pos="4320"/>
        <w:tab w:val="right" w:pos="8640"/>
      </w:tabs>
    </w:pPr>
  </w:style>
  <w:style w:type="character" w:customStyle="1" w:styleId="HeaderChar">
    <w:name w:val="Header Char"/>
    <w:link w:val="Header"/>
    <w:uiPriority w:val="99"/>
    <w:rsid w:val="00F275EF"/>
    <w:rPr>
      <w:rFonts w:ascii="Arial" w:hAnsi="Arial"/>
    </w:rPr>
  </w:style>
  <w:style w:type="paragraph" w:styleId="NormalWeb">
    <w:name w:val="Normal (Web)"/>
    <w:basedOn w:val="Normal"/>
    <w:uiPriority w:val="99"/>
    <w:rsid w:val="003A3611"/>
    <w:pPr>
      <w:spacing w:before="100" w:beforeAutospacing="1" w:after="100" w:afterAutospacing="1"/>
    </w:pPr>
    <w:rPr>
      <w:sz w:val="24"/>
      <w:szCs w:val="24"/>
    </w:rPr>
  </w:style>
  <w:style w:type="paragraph" w:customStyle="1" w:styleId="Text">
    <w:name w:val="Text"/>
    <w:basedOn w:val="Normal"/>
    <w:link w:val="TextChar"/>
    <w:rsid w:val="00D45C1B"/>
    <w:pPr>
      <w:ind w:left="2880"/>
      <w:jc w:val="both"/>
    </w:pPr>
    <w:rPr>
      <w:sz w:val="24"/>
      <w:szCs w:val="24"/>
    </w:rPr>
  </w:style>
  <w:style w:type="character" w:customStyle="1" w:styleId="TextChar">
    <w:name w:val="Text Char"/>
    <w:link w:val="Text"/>
    <w:rsid w:val="00D45C1B"/>
    <w:rPr>
      <w:rFonts w:ascii="Arial" w:hAnsi="Arial"/>
      <w:sz w:val="24"/>
      <w:szCs w:val="24"/>
      <w:lang w:val="en-US" w:eastAsia="en-US" w:bidi="ar-SA"/>
    </w:rPr>
  </w:style>
  <w:style w:type="paragraph" w:styleId="Index1">
    <w:name w:val="index 1"/>
    <w:basedOn w:val="Normal"/>
    <w:next w:val="Normal"/>
    <w:autoRedefine/>
    <w:uiPriority w:val="99"/>
    <w:semiHidden/>
    <w:rsid w:val="00EB2189"/>
    <w:pPr>
      <w:ind w:left="200" w:hanging="200"/>
    </w:pPr>
  </w:style>
  <w:style w:type="paragraph" w:styleId="Index3">
    <w:name w:val="index 3"/>
    <w:basedOn w:val="Normal"/>
    <w:next w:val="Normal"/>
    <w:autoRedefine/>
    <w:semiHidden/>
    <w:rsid w:val="00EB2189"/>
    <w:pPr>
      <w:ind w:left="600" w:hanging="200"/>
    </w:pPr>
    <w:rPr>
      <w:rFonts w:ascii="Times New Roman" w:hAnsi="Times New Roman"/>
    </w:rPr>
  </w:style>
  <w:style w:type="paragraph" w:styleId="Index4">
    <w:name w:val="index 4"/>
    <w:basedOn w:val="Normal"/>
    <w:next w:val="Normal"/>
    <w:autoRedefine/>
    <w:semiHidden/>
    <w:rsid w:val="00EB2189"/>
    <w:pPr>
      <w:ind w:left="800" w:hanging="200"/>
    </w:pPr>
    <w:rPr>
      <w:rFonts w:ascii="Times New Roman" w:hAnsi="Times New Roman"/>
    </w:rPr>
  </w:style>
  <w:style w:type="paragraph" w:styleId="Index5">
    <w:name w:val="index 5"/>
    <w:basedOn w:val="Normal"/>
    <w:next w:val="Normal"/>
    <w:autoRedefine/>
    <w:semiHidden/>
    <w:rsid w:val="00EB2189"/>
    <w:pPr>
      <w:ind w:left="1000" w:hanging="200"/>
    </w:pPr>
    <w:rPr>
      <w:rFonts w:ascii="Times New Roman" w:hAnsi="Times New Roman"/>
    </w:rPr>
  </w:style>
  <w:style w:type="paragraph" w:styleId="Index6">
    <w:name w:val="index 6"/>
    <w:basedOn w:val="Normal"/>
    <w:next w:val="Normal"/>
    <w:autoRedefine/>
    <w:semiHidden/>
    <w:rsid w:val="00EB2189"/>
    <w:pPr>
      <w:ind w:left="1200" w:hanging="200"/>
    </w:pPr>
    <w:rPr>
      <w:rFonts w:ascii="Times New Roman" w:hAnsi="Times New Roman"/>
    </w:rPr>
  </w:style>
  <w:style w:type="paragraph" w:styleId="Index7">
    <w:name w:val="index 7"/>
    <w:basedOn w:val="Normal"/>
    <w:next w:val="Normal"/>
    <w:autoRedefine/>
    <w:semiHidden/>
    <w:rsid w:val="00EB2189"/>
    <w:pPr>
      <w:ind w:left="1400" w:hanging="200"/>
    </w:pPr>
    <w:rPr>
      <w:rFonts w:ascii="Times New Roman" w:hAnsi="Times New Roman"/>
    </w:rPr>
  </w:style>
  <w:style w:type="paragraph" w:styleId="Index8">
    <w:name w:val="index 8"/>
    <w:basedOn w:val="Normal"/>
    <w:next w:val="Normal"/>
    <w:autoRedefine/>
    <w:semiHidden/>
    <w:rsid w:val="00EB2189"/>
    <w:pPr>
      <w:ind w:left="1600" w:hanging="200"/>
    </w:pPr>
    <w:rPr>
      <w:rFonts w:ascii="Times New Roman" w:hAnsi="Times New Roman"/>
    </w:rPr>
  </w:style>
  <w:style w:type="paragraph" w:styleId="Index9">
    <w:name w:val="index 9"/>
    <w:basedOn w:val="Normal"/>
    <w:next w:val="Normal"/>
    <w:autoRedefine/>
    <w:semiHidden/>
    <w:rsid w:val="00EB2189"/>
    <w:pPr>
      <w:ind w:left="1800" w:hanging="200"/>
    </w:pPr>
    <w:rPr>
      <w:rFonts w:ascii="Times New Roman" w:hAnsi="Times New Roman"/>
    </w:rPr>
  </w:style>
  <w:style w:type="paragraph" w:styleId="IndexHeading">
    <w:name w:val="index heading"/>
    <w:basedOn w:val="Normal"/>
    <w:next w:val="Index1"/>
    <w:uiPriority w:val="99"/>
    <w:semiHidden/>
    <w:rsid w:val="00EB2189"/>
    <w:pPr>
      <w:spacing w:before="120" w:after="120"/>
    </w:pPr>
    <w:rPr>
      <w:b/>
      <w:bCs/>
      <w:i/>
      <w:iCs/>
    </w:rPr>
  </w:style>
  <w:style w:type="paragraph" w:styleId="TableofFigures">
    <w:name w:val="table of figures"/>
    <w:basedOn w:val="Normal"/>
    <w:next w:val="Normal"/>
    <w:uiPriority w:val="99"/>
    <w:rsid w:val="00AC2744"/>
  </w:style>
  <w:style w:type="paragraph" w:styleId="ListParagraph">
    <w:name w:val="List Paragraph"/>
    <w:basedOn w:val="Normal"/>
    <w:uiPriority w:val="34"/>
    <w:qFormat/>
    <w:rsid w:val="00E974A9"/>
    <w:pPr>
      <w:ind w:left="720"/>
      <w:contextualSpacing/>
    </w:pPr>
  </w:style>
  <w:style w:type="paragraph" w:styleId="Revision">
    <w:name w:val="Revision"/>
    <w:hidden/>
    <w:uiPriority w:val="99"/>
    <w:semiHidden/>
    <w:rsid w:val="0091269D"/>
    <w:rPr>
      <w:rFonts w:ascii="Arial" w:hAnsi="Arial"/>
    </w:rPr>
  </w:style>
  <w:style w:type="paragraph" w:customStyle="1" w:styleId="Default">
    <w:name w:val="Default"/>
    <w:rsid w:val="002A3AD4"/>
    <w:pPr>
      <w:autoSpaceDE w:val="0"/>
      <w:autoSpaceDN w:val="0"/>
      <w:adjustRightInd w:val="0"/>
    </w:pPr>
    <w:rPr>
      <w:color w:val="000000"/>
      <w:sz w:val="24"/>
      <w:szCs w:val="24"/>
    </w:rPr>
  </w:style>
  <w:style w:type="paragraph" w:customStyle="1" w:styleId="Bullet2012">
    <w:name w:val="Bullet2 0/12"/>
    <w:basedOn w:val="Normal"/>
    <w:rsid w:val="00F275EF"/>
    <w:pPr>
      <w:numPr>
        <w:numId w:val="3"/>
      </w:numPr>
      <w:tabs>
        <w:tab w:val="left" w:pos="360"/>
        <w:tab w:val="left" w:pos="720"/>
        <w:tab w:val="left" w:pos="1080"/>
      </w:tabs>
      <w:spacing w:after="240"/>
    </w:pPr>
    <w:rPr>
      <w:rFonts w:ascii="Goudy Old Style" w:hAnsi="Goudy Old Style"/>
      <w:snapToGrid w:val="0"/>
      <w:sz w:val="24"/>
    </w:rPr>
  </w:style>
  <w:style w:type="character" w:styleId="Emphasis">
    <w:name w:val="Emphasis"/>
    <w:basedOn w:val="DefaultParagraphFont"/>
    <w:qFormat/>
    <w:rsid w:val="00A61533"/>
    <w:rPr>
      <w:i/>
      <w:iCs/>
    </w:rPr>
  </w:style>
  <w:style w:type="paragraph" w:styleId="NoSpacing">
    <w:name w:val="No Spacing"/>
    <w:link w:val="NoSpacingChar"/>
    <w:uiPriority w:val="1"/>
    <w:qFormat/>
    <w:rsid w:val="004B2DB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B2DB7"/>
    <w:rPr>
      <w:rFonts w:asciiTheme="minorHAnsi" w:eastAsiaTheme="minorEastAsia" w:hAnsiTheme="minorHAnsi" w:cstheme="minorBidi"/>
      <w:sz w:val="22"/>
      <w:szCs w:val="22"/>
    </w:rPr>
  </w:style>
  <w:style w:type="paragraph" w:customStyle="1" w:styleId="StyleHeading1CustomColorRGB8000">
    <w:name w:val="Style Heading 1 + Custom Color(RGB(8000))"/>
    <w:basedOn w:val="Heading1"/>
    <w:rsid w:val="00403DA0"/>
    <w:rPr>
      <w:bCs w:val="0"/>
      <w:iCs w:val="0"/>
    </w:rPr>
  </w:style>
  <w:style w:type="character" w:styleId="BookTitle">
    <w:name w:val="Book Title"/>
    <w:basedOn w:val="DefaultParagraphFont"/>
    <w:uiPriority w:val="33"/>
    <w:qFormat/>
    <w:rsid w:val="005F1413"/>
    <w:rPr>
      <w:b/>
      <w:bCs/>
      <w:i/>
      <w:iCs/>
      <w:spacing w:val="5"/>
    </w:rPr>
  </w:style>
  <w:style w:type="character" w:customStyle="1" w:styleId="small">
    <w:name w:val="small"/>
    <w:rsid w:val="00326BA2"/>
  </w:style>
  <w:style w:type="character" w:styleId="CommentReference">
    <w:name w:val="annotation reference"/>
    <w:basedOn w:val="DefaultParagraphFont"/>
    <w:semiHidden/>
    <w:unhideWhenUsed/>
    <w:rsid w:val="00E1317A"/>
    <w:rPr>
      <w:sz w:val="16"/>
      <w:szCs w:val="16"/>
    </w:rPr>
  </w:style>
  <w:style w:type="paragraph" w:styleId="CommentText">
    <w:name w:val="annotation text"/>
    <w:basedOn w:val="Normal"/>
    <w:link w:val="CommentTextChar"/>
    <w:semiHidden/>
    <w:unhideWhenUsed/>
    <w:rsid w:val="00E1317A"/>
    <w:rPr>
      <w:sz w:val="20"/>
    </w:rPr>
  </w:style>
  <w:style w:type="character" w:customStyle="1" w:styleId="CommentTextChar">
    <w:name w:val="Comment Text Char"/>
    <w:basedOn w:val="DefaultParagraphFont"/>
    <w:link w:val="CommentText"/>
    <w:semiHidden/>
    <w:rsid w:val="00E1317A"/>
    <w:rPr>
      <w:rFonts w:ascii="Arial" w:hAnsi="Arial"/>
    </w:rPr>
  </w:style>
  <w:style w:type="paragraph" w:styleId="CommentSubject">
    <w:name w:val="annotation subject"/>
    <w:basedOn w:val="CommentText"/>
    <w:next w:val="CommentText"/>
    <w:link w:val="CommentSubjectChar"/>
    <w:uiPriority w:val="99"/>
    <w:semiHidden/>
    <w:unhideWhenUsed/>
    <w:rsid w:val="00E1317A"/>
    <w:rPr>
      <w:b/>
      <w:bCs/>
    </w:rPr>
  </w:style>
  <w:style w:type="character" w:customStyle="1" w:styleId="CommentSubjectChar">
    <w:name w:val="Comment Subject Char"/>
    <w:basedOn w:val="CommentTextChar"/>
    <w:link w:val="CommentSubject"/>
    <w:uiPriority w:val="99"/>
    <w:semiHidden/>
    <w:rsid w:val="00E1317A"/>
    <w:rPr>
      <w:rFonts w:ascii="Arial" w:hAnsi="Arial"/>
      <w:b/>
      <w:bCs/>
    </w:rPr>
  </w:style>
  <w:style w:type="character" w:customStyle="1" w:styleId="ms-rtefontface-6">
    <w:name w:val="ms-rtefontface-6"/>
    <w:basedOn w:val="DefaultParagraphFont"/>
    <w:rsid w:val="00E15B76"/>
  </w:style>
  <w:style w:type="character" w:customStyle="1" w:styleId="black">
    <w:name w:val="black"/>
    <w:basedOn w:val="DefaultParagraphFont"/>
    <w:rsid w:val="00E15B76"/>
  </w:style>
  <w:style w:type="paragraph" w:customStyle="1" w:styleId="Standard">
    <w:name w:val="Standard"/>
    <w:rsid w:val="00E15B76"/>
    <w:pPr>
      <w:suppressAutoHyphens/>
      <w:overflowPunct w:val="0"/>
      <w:autoSpaceDE w:val="0"/>
      <w:autoSpaceDN w:val="0"/>
      <w:spacing w:after="160" w:line="259" w:lineRule="auto"/>
      <w:textAlignment w:val="baseline"/>
    </w:pPr>
    <w:rPr>
      <w:rFonts w:ascii="Calibri" w:eastAsia="Calibri" w:hAnsi="Calibri" w:cs="Calibri"/>
      <w:color w:val="000000"/>
      <w:kern w:val="3"/>
      <w:sz w:val="22"/>
      <w:szCs w:val="22"/>
    </w:rPr>
  </w:style>
  <w:style w:type="paragraph" w:styleId="PlainText">
    <w:name w:val="Plain Text"/>
    <w:basedOn w:val="Normal"/>
    <w:link w:val="PlainTextChar"/>
    <w:uiPriority w:val="99"/>
    <w:unhideWhenUsed/>
    <w:rsid w:val="00E15B76"/>
    <w:rPr>
      <w:rFonts w:ascii="Calibri" w:eastAsiaTheme="minorHAnsi" w:hAnsi="Calibri"/>
      <w:szCs w:val="22"/>
    </w:rPr>
  </w:style>
  <w:style w:type="character" w:customStyle="1" w:styleId="PlainTextChar">
    <w:name w:val="Plain Text Char"/>
    <w:basedOn w:val="DefaultParagraphFont"/>
    <w:link w:val="PlainText"/>
    <w:uiPriority w:val="99"/>
    <w:rsid w:val="00E15B76"/>
    <w:rPr>
      <w:rFonts w:ascii="Calibri" w:eastAsiaTheme="minorHAnsi" w:hAnsi="Calibri"/>
      <w:sz w:val="22"/>
      <w:szCs w:val="22"/>
    </w:rPr>
  </w:style>
  <w:style w:type="paragraph" w:styleId="TOCHeading">
    <w:name w:val="TOC Heading"/>
    <w:basedOn w:val="Heading1"/>
    <w:next w:val="Normal"/>
    <w:uiPriority w:val="39"/>
    <w:unhideWhenUsed/>
    <w:qFormat/>
    <w:rsid w:val="00E15B76"/>
    <w:pPr>
      <w:keepLines/>
      <w:pageBreakBefore w:val="0"/>
      <w:pBdr>
        <w:top w:val="none" w:sz="0" w:space="0" w:color="auto"/>
        <w:bottom w:val="none" w:sz="0" w:space="0" w:color="auto"/>
      </w:pBdr>
      <w:spacing w:before="240" w:after="0" w:line="259" w:lineRule="auto"/>
      <w:outlineLvl w:val="9"/>
    </w:pPr>
    <w:rPr>
      <w:rFonts w:asciiTheme="majorHAnsi" w:eastAsiaTheme="majorEastAsia" w:hAnsiTheme="majorHAnsi" w:cstheme="majorBidi"/>
      <w:bCs w:val="0"/>
      <w:iCs w:val="0"/>
      <w:color w:val="365F91" w:themeColor="accent1" w:themeShade="BF"/>
      <w:sz w:val="32"/>
      <w:szCs w:val="32"/>
    </w:rPr>
  </w:style>
  <w:style w:type="paragraph" w:customStyle="1" w:styleId="centerbold">
    <w:name w:val="center bold"/>
    <w:aliases w:val="cbo"/>
    <w:basedOn w:val="Normal"/>
    <w:uiPriority w:val="99"/>
    <w:rsid w:val="00832EB8"/>
    <w:pPr>
      <w:jc w:val="center"/>
    </w:pPr>
    <w:rPr>
      <w:rFonts w:ascii="Book Antiqua" w:hAnsi="Book Antiqua"/>
      <w:b/>
      <w:sz w:val="24"/>
    </w:rPr>
  </w:style>
  <w:style w:type="paragraph" w:customStyle="1" w:styleId="Title-24">
    <w:name w:val="Title-24"/>
    <w:basedOn w:val="Normal"/>
    <w:uiPriority w:val="99"/>
    <w:rsid w:val="00832EB8"/>
    <w:pPr>
      <w:widowControl w:val="0"/>
      <w:overflowPunct w:val="0"/>
      <w:autoSpaceDE w:val="0"/>
      <w:autoSpaceDN w:val="0"/>
      <w:adjustRightInd w:val="0"/>
      <w:spacing w:before="120" w:after="120"/>
      <w:jc w:val="center"/>
      <w:textAlignment w:val="baseline"/>
    </w:pPr>
    <w:rPr>
      <w:rFonts w:ascii="Times New Roman" w:hAnsi="Times New Roman"/>
      <w:b/>
      <w:sz w:val="20"/>
      <w:szCs w:val="22"/>
    </w:rPr>
  </w:style>
  <w:style w:type="paragraph" w:customStyle="1" w:styleId="Instruction">
    <w:name w:val="Instruction"/>
    <w:basedOn w:val="Normal"/>
    <w:uiPriority w:val="99"/>
    <w:rsid w:val="00832EB8"/>
    <w:pPr>
      <w:overflowPunct w:val="0"/>
      <w:autoSpaceDE w:val="0"/>
      <w:autoSpaceDN w:val="0"/>
      <w:adjustRightInd w:val="0"/>
      <w:jc w:val="both"/>
      <w:textAlignment w:val="baseline"/>
    </w:pPr>
    <w:rPr>
      <w:rFonts w:ascii="Times New Roman Bold" w:hAnsi="Times New Roman Bold"/>
      <w:b/>
      <w:sz w:val="24"/>
    </w:rPr>
  </w:style>
  <w:style w:type="paragraph" w:customStyle="1" w:styleId="COVER--PreparedforIRS">
    <w:name w:val="COVER--Prepared for/IRS"/>
    <w:basedOn w:val="Normal"/>
    <w:uiPriority w:val="99"/>
    <w:rsid w:val="00832EB8"/>
    <w:pPr>
      <w:overflowPunct w:val="0"/>
      <w:autoSpaceDE w:val="0"/>
      <w:autoSpaceDN w:val="0"/>
      <w:adjustRightInd w:val="0"/>
      <w:jc w:val="center"/>
      <w:textAlignment w:val="baseline"/>
    </w:pPr>
    <w:rPr>
      <w:rFonts w:ascii="Times New Roman" w:hAnsi="Times New Roman"/>
      <w:b/>
      <w:sz w:val="28"/>
    </w:rPr>
  </w:style>
  <w:style w:type="paragraph" w:customStyle="1" w:styleId="3BlueReplace">
    <w:name w:val="3 Blue Replace"/>
    <w:basedOn w:val="Normal"/>
    <w:link w:val="3BlueReplaceChar"/>
    <w:qFormat/>
    <w:rsid w:val="00832EB8"/>
    <w:pPr>
      <w:suppressAutoHyphens/>
    </w:pPr>
    <w:rPr>
      <w:rFonts w:ascii="Times New Roman" w:hAnsi="Times New Roman"/>
      <w:i/>
      <w:color w:val="4F81BD" w:themeColor="accent1"/>
    </w:rPr>
  </w:style>
  <w:style w:type="character" w:customStyle="1" w:styleId="3BlueReplaceChar">
    <w:name w:val="3 Blue Replace Char"/>
    <w:basedOn w:val="DefaultParagraphFont"/>
    <w:link w:val="3BlueReplace"/>
    <w:rsid w:val="00832EB8"/>
    <w:rPr>
      <w:i/>
      <w:color w:val="4F81BD" w:themeColor="accent1"/>
      <w:sz w:val="22"/>
    </w:rPr>
  </w:style>
  <w:style w:type="character" w:styleId="HTMLCite">
    <w:name w:val="HTML Cite"/>
    <w:basedOn w:val="DefaultParagraphFont"/>
    <w:uiPriority w:val="99"/>
    <w:semiHidden/>
    <w:unhideWhenUsed/>
    <w:rsid w:val="00832EB8"/>
    <w:rPr>
      <w:i/>
      <w:iCs/>
    </w:rPr>
  </w:style>
  <w:style w:type="paragraph" w:customStyle="1" w:styleId="colbullet">
    <w:name w:val="col bullet"/>
    <w:aliases w:val="cb"/>
    <w:basedOn w:val="Normal"/>
    <w:uiPriority w:val="99"/>
    <w:rsid w:val="00832EB8"/>
    <w:pPr>
      <w:numPr>
        <w:numId w:val="4"/>
      </w:numPr>
      <w:tabs>
        <w:tab w:val="left" w:pos="446"/>
      </w:tabs>
      <w:spacing w:before="120"/>
    </w:pPr>
    <w:rPr>
      <w:rFonts w:ascii="Times New Roman" w:hAnsi="Times New Roman"/>
      <w:sz w:val="24"/>
    </w:rPr>
  </w:style>
  <w:style w:type="paragraph" w:styleId="ListBullet">
    <w:name w:val="List Bullet"/>
    <w:basedOn w:val="Normal"/>
    <w:uiPriority w:val="99"/>
    <w:rsid w:val="00832EB8"/>
    <w:pPr>
      <w:numPr>
        <w:numId w:val="5"/>
      </w:numPr>
      <w:suppressAutoHyphens/>
      <w:spacing w:after="180"/>
    </w:pPr>
    <w:rPr>
      <w:rFonts w:ascii="Times New Roman" w:hAnsi="Times New Roman"/>
    </w:rPr>
  </w:style>
  <w:style w:type="paragraph" w:customStyle="1" w:styleId="coltext">
    <w:name w:val="col text"/>
    <w:aliases w:val="9 col text,ct"/>
    <w:basedOn w:val="Normal"/>
    <w:uiPriority w:val="99"/>
    <w:rsid w:val="00832EB8"/>
    <w:pPr>
      <w:tabs>
        <w:tab w:val="left" w:pos="259"/>
      </w:tabs>
      <w:spacing w:before="80" w:after="80"/>
    </w:pPr>
    <w:rPr>
      <w:rFonts w:ascii="Times New Roman" w:hAnsi="Times New Roman"/>
      <w:sz w:val="24"/>
    </w:rPr>
  </w:style>
  <w:style w:type="paragraph" w:customStyle="1" w:styleId="BulletDouble">
    <w:name w:val="Bullet Double"/>
    <w:basedOn w:val="Normal"/>
    <w:uiPriority w:val="99"/>
    <w:rsid w:val="00832EB8"/>
    <w:pPr>
      <w:numPr>
        <w:numId w:val="6"/>
      </w:numPr>
      <w:tabs>
        <w:tab w:val="clear" w:pos="360"/>
      </w:tabs>
      <w:spacing w:after="180"/>
      <w:ind w:left="1080"/>
    </w:pPr>
    <w:rPr>
      <w:rFonts w:ascii="Times New Roman" w:hAnsi="Times New Roman"/>
      <w:sz w:val="24"/>
    </w:rPr>
  </w:style>
  <w:style w:type="paragraph" w:customStyle="1" w:styleId="BulletSingle">
    <w:name w:val="Bullet Single"/>
    <w:basedOn w:val="BulletDouble"/>
    <w:uiPriority w:val="99"/>
    <w:rsid w:val="00832EB8"/>
    <w:pPr>
      <w:numPr>
        <w:numId w:val="7"/>
      </w:numPr>
      <w:tabs>
        <w:tab w:val="clear" w:pos="360"/>
        <w:tab w:val="num" w:pos="1080"/>
      </w:tabs>
      <w:spacing w:after="0"/>
    </w:pPr>
  </w:style>
  <w:style w:type="paragraph" w:customStyle="1" w:styleId="xmsonormal">
    <w:name w:val="x_msonormal"/>
    <w:basedOn w:val="Normal"/>
    <w:uiPriority w:val="99"/>
    <w:rsid w:val="00832EB8"/>
    <w:pPr>
      <w:spacing w:before="100" w:beforeAutospacing="1" w:after="100" w:afterAutospacing="1"/>
    </w:pPr>
    <w:rPr>
      <w:rFonts w:ascii="Times New Roman" w:hAnsi="Times New Roman"/>
      <w:sz w:val="24"/>
      <w:szCs w:val="24"/>
    </w:rPr>
  </w:style>
  <w:style w:type="character" w:customStyle="1" w:styleId="x864563113-14092009">
    <w:name w:val="x_864563113-14092009"/>
    <w:basedOn w:val="DefaultParagraphFont"/>
    <w:uiPriority w:val="99"/>
    <w:rsid w:val="00832EB8"/>
    <w:rPr>
      <w:rFonts w:cs="Times New Roman"/>
    </w:rPr>
  </w:style>
  <w:style w:type="paragraph" w:customStyle="1" w:styleId="2RedInstructions">
    <w:name w:val="2 Red Instructions"/>
    <w:basedOn w:val="3BlueReplace"/>
    <w:link w:val="2RedInstructionsChar"/>
    <w:qFormat/>
    <w:rsid w:val="00BF2EA3"/>
    <w:rPr>
      <w:color w:val="C0504D" w:themeColor="accent2"/>
    </w:rPr>
  </w:style>
  <w:style w:type="character" w:customStyle="1" w:styleId="2RedInstructionsChar">
    <w:name w:val="2 Red Instructions Char"/>
    <w:basedOn w:val="3BlueReplaceChar"/>
    <w:link w:val="2RedInstructions"/>
    <w:rsid w:val="00BF2EA3"/>
    <w:rPr>
      <w:i/>
      <w:color w:val="C0504D" w:themeColor="accent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4505">
      <w:bodyDiv w:val="1"/>
      <w:marLeft w:val="0"/>
      <w:marRight w:val="0"/>
      <w:marTop w:val="0"/>
      <w:marBottom w:val="0"/>
      <w:divBdr>
        <w:top w:val="none" w:sz="0" w:space="0" w:color="auto"/>
        <w:left w:val="none" w:sz="0" w:space="0" w:color="auto"/>
        <w:bottom w:val="none" w:sz="0" w:space="0" w:color="auto"/>
        <w:right w:val="none" w:sz="0" w:space="0" w:color="auto"/>
      </w:divBdr>
    </w:div>
    <w:div w:id="36247652">
      <w:bodyDiv w:val="1"/>
      <w:marLeft w:val="0"/>
      <w:marRight w:val="0"/>
      <w:marTop w:val="0"/>
      <w:marBottom w:val="0"/>
      <w:divBdr>
        <w:top w:val="none" w:sz="0" w:space="0" w:color="auto"/>
        <w:left w:val="none" w:sz="0" w:space="0" w:color="auto"/>
        <w:bottom w:val="none" w:sz="0" w:space="0" w:color="auto"/>
        <w:right w:val="none" w:sz="0" w:space="0" w:color="auto"/>
      </w:divBdr>
    </w:div>
    <w:div w:id="77361970">
      <w:bodyDiv w:val="1"/>
      <w:marLeft w:val="0"/>
      <w:marRight w:val="0"/>
      <w:marTop w:val="0"/>
      <w:marBottom w:val="0"/>
      <w:divBdr>
        <w:top w:val="none" w:sz="0" w:space="0" w:color="auto"/>
        <w:left w:val="none" w:sz="0" w:space="0" w:color="auto"/>
        <w:bottom w:val="none" w:sz="0" w:space="0" w:color="auto"/>
        <w:right w:val="none" w:sz="0" w:space="0" w:color="auto"/>
      </w:divBdr>
      <w:divsChild>
        <w:div w:id="132872794">
          <w:marLeft w:val="0"/>
          <w:marRight w:val="0"/>
          <w:marTop w:val="0"/>
          <w:marBottom w:val="0"/>
          <w:divBdr>
            <w:top w:val="none" w:sz="0" w:space="0" w:color="auto"/>
            <w:left w:val="none" w:sz="0" w:space="0" w:color="auto"/>
            <w:bottom w:val="none" w:sz="0" w:space="0" w:color="auto"/>
            <w:right w:val="none" w:sz="0" w:space="0" w:color="auto"/>
          </w:divBdr>
        </w:div>
        <w:div w:id="152650947">
          <w:marLeft w:val="0"/>
          <w:marRight w:val="0"/>
          <w:marTop w:val="0"/>
          <w:marBottom w:val="0"/>
          <w:divBdr>
            <w:top w:val="none" w:sz="0" w:space="0" w:color="auto"/>
            <w:left w:val="none" w:sz="0" w:space="0" w:color="auto"/>
            <w:bottom w:val="none" w:sz="0" w:space="0" w:color="auto"/>
            <w:right w:val="none" w:sz="0" w:space="0" w:color="auto"/>
          </w:divBdr>
        </w:div>
        <w:div w:id="265623019">
          <w:marLeft w:val="0"/>
          <w:marRight w:val="0"/>
          <w:marTop w:val="0"/>
          <w:marBottom w:val="0"/>
          <w:divBdr>
            <w:top w:val="none" w:sz="0" w:space="0" w:color="auto"/>
            <w:left w:val="none" w:sz="0" w:space="0" w:color="auto"/>
            <w:bottom w:val="none" w:sz="0" w:space="0" w:color="auto"/>
            <w:right w:val="none" w:sz="0" w:space="0" w:color="auto"/>
          </w:divBdr>
        </w:div>
        <w:div w:id="612636908">
          <w:marLeft w:val="0"/>
          <w:marRight w:val="0"/>
          <w:marTop w:val="0"/>
          <w:marBottom w:val="0"/>
          <w:divBdr>
            <w:top w:val="none" w:sz="0" w:space="0" w:color="auto"/>
            <w:left w:val="none" w:sz="0" w:space="0" w:color="auto"/>
            <w:bottom w:val="none" w:sz="0" w:space="0" w:color="auto"/>
            <w:right w:val="none" w:sz="0" w:space="0" w:color="auto"/>
          </w:divBdr>
        </w:div>
        <w:div w:id="793904849">
          <w:marLeft w:val="0"/>
          <w:marRight w:val="0"/>
          <w:marTop w:val="0"/>
          <w:marBottom w:val="0"/>
          <w:divBdr>
            <w:top w:val="none" w:sz="0" w:space="0" w:color="auto"/>
            <w:left w:val="none" w:sz="0" w:space="0" w:color="auto"/>
            <w:bottom w:val="none" w:sz="0" w:space="0" w:color="auto"/>
            <w:right w:val="none" w:sz="0" w:space="0" w:color="auto"/>
          </w:divBdr>
        </w:div>
        <w:div w:id="856239597">
          <w:marLeft w:val="0"/>
          <w:marRight w:val="0"/>
          <w:marTop w:val="0"/>
          <w:marBottom w:val="0"/>
          <w:divBdr>
            <w:top w:val="none" w:sz="0" w:space="0" w:color="auto"/>
            <w:left w:val="none" w:sz="0" w:space="0" w:color="auto"/>
            <w:bottom w:val="none" w:sz="0" w:space="0" w:color="auto"/>
            <w:right w:val="none" w:sz="0" w:space="0" w:color="auto"/>
          </w:divBdr>
        </w:div>
        <w:div w:id="945844327">
          <w:marLeft w:val="0"/>
          <w:marRight w:val="0"/>
          <w:marTop w:val="0"/>
          <w:marBottom w:val="0"/>
          <w:divBdr>
            <w:top w:val="none" w:sz="0" w:space="0" w:color="auto"/>
            <w:left w:val="none" w:sz="0" w:space="0" w:color="auto"/>
            <w:bottom w:val="none" w:sz="0" w:space="0" w:color="auto"/>
            <w:right w:val="none" w:sz="0" w:space="0" w:color="auto"/>
          </w:divBdr>
        </w:div>
        <w:div w:id="1031497864">
          <w:marLeft w:val="0"/>
          <w:marRight w:val="0"/>
          <w:marTop w:val="0"/>
          <w:marBottom w:val="0"/>
          <w:divBdr>
            <w:top w:val="none" w:sz="0" w:space="0" w:color="auto"/>
            <w:left w:val="none" w:sz="0" w:space="0" w:color="auto"/>
            <w:bottom w:val="none" w:sz="0" w:space="0" w:color="auto"/>
            <w:right w:val="none" w:sz="0" w:space="0" w:color="auto"/>
          </w:divBdr>
        </w:div>
        <w:div w:id="1143086115">
          <w:marLeft w:val="0"/>
          <w:marRight w:val="0"/>
          <w:marTop w:val="0"/>
          <w:marBottom w:val="0"/>
          <w:divBdr>
            <w:top w:val="none" w:sz="0" w:space="0" w:color="auto"/>
            <w:left w:val="none" w:sz="0" w:space="0" w:color="auto"/>
            <w:bottom w:val="none" w:sz="0" w:space="0" w:color="auto"/>
            <w:right w:val="none" w:sz="0" w:space="0" w:color="auto"/>
          </w:divBdr>
        </w:div>
        <w:div w:id="1191532869">
          <w:marLeft w:val="0"/>
          <w:marRight w:val="0"/>
          <w:marTop w:val="0"/>
          <w:marBottom w:val="0"/>
          <w:divBdr>
            <w:top w:val="none" w:sz="0" w:space="0" w:color="auto"/>
            <w:left w:val="none" w:sz="0" w:space="0" w:color="auto"/>
            <w:bottom w:val="none" w:sz="0" w:space="0" w:color="auto"/>
            <w:right w:val="none" w:sz="0" w:space="0" w:color="auto"/>
          </w:divBdr>
        </w:div>
        <w:div w:id="1251889016">
          <w:marLeft w:val="0"/>
          <w:marRight w:val="0"/>
          <w:marTop w:val="0"/>
          <w:marBottom w:val="0"/>
          <w:divBdr>
            <w:top w:val="none" w:sz="0" w:space="0" w:color="auto"/>
            <w:left w:val="none" w:sz="0" w:space="0" w:color="auto"/>
            <w:bottom w:val="none" w:sz="0" w:space="0" w:color="auto"/>
            <w:right w:val="none" w:sz="0" w:space="0" w:color="auto"/>
          </w:divBdr>
        </w:div>
        <w:div w:id="1262493089">
          <w:marLeft w:val="0"/>
          <w:marRight w:val="0"/>
          <w:marTop w:val="0"/>
          <w:marBottom w:val="0"/>
          <w:divBdr>
            <w:top w:val="none" w:sz="0" w:space="0" w:color="auto"/>
            <w:left w:val="none" w:sz="0" w:space="0" w:color="auto"/>
            <w:bottom w:val="none" w:sz="0" w:space="0" w:color="auto"/>
            <w:right w:val="none" w:sz="0" w:space="0" w:color="auto"/>
          </w:divBdr>
        </w:div>
        <w:div w:id="1766807831">
          <w:marLeft w:val="0"/>
          <w:marRight w:val="0"/>
          <w:marTop w:val="0"/>
          <w:marBottom w:val="0"/>
          <w:divBdr>
            <w:top w:val="none" w:sz="0" w:space="0" w:color="auto"/>
            <w:left w:val="none" w:sz="0" w:space="0" w:color="auto"/>
            <w:bottom w:val="none" w:sz="0" w:space="0" w:color="auto"/>
            <w:right w:val="none" w:sz="0" w:space="0" w:color="auto"/>
          </w:divBdr>
        </w:div>
        <w:div w:id="1938977493">
          <w:marLeft w:val="0"/>
          <w:marRight w:val="0"/>
          <w:marTop w:val="0"/>
          <w:marBottom w:val="0"/>
          <w:divBdr>
            <w:top w:val="none" w:sz="0" w:space="0" w:color="auto"/>
            <w:left w:val="none" w:sz="0" w:space="0" w:color="auto"/>
            <w:bottom w:val="none" w:sz="0" w:space="0" w:color="auto"/>
            <w:right w:val="none" w:sz="0" w:space="0" w:color="auto"/>
          </w:divBdr>
        </w:div>
        <w:div w:id="1941334034">
          <w:marLeft w:val="0"/>
          <w:marRight w:val="0"/>
          <w:marTop w:val="0"/>
          <w:marBottom w:val="0"/>
          <w:divBdr>
            <w:top w:val="none" w:sz="0" w:space="0" w:color="auto"/>
            <w:left w:val="none" w:sz="0" w:space="0" w:color="auto"/>
            <w:bottom w:val="none" w:sz="0" w:space="0" w:color="auto"/>
            <w:right w:val="none" w:sz="0" w:space="0" w:color="auto"/>
          </w:divBdr>
        </w:div>
        <w:div w:id="1959532765">
          <w:marLeft w:val="0"/>
          <w:marRight w:val="0"/>
          <w:marTop w:val="0"/>
          <w:marBottom w:val="0"/>
          <w:divBdr>
            <w:top w:val="none" w:sz="0" w:space="0" w:color="auto"/>
            <w:left w:val="none" w:sz="0" w:space="0" w:color="auto"/>
            <w:bottom w:val="none" w:sz="0" w:space="0" w:color="auto"/>
            <w:right w:val="none" w:sz="0" w:space="0" w:color="auto"/>
          </w:divBdr>
        </w:div>
        <w:div w:id="2003896015">
          <w:marLeft w:val="0"/>
          <w:marRight w:val="0"/>
          <w:marTop w:val="0"/>
          <w:marBottom w:val="0"/>
          <w:divBdr>
            <w:top w:val="none" w:sz="0" w:space="0" w:color="auto"/>
            <w:left w:val="none" w:sz="0" w:space="0" w:color="auto"/>
            <w:bottom w:val="none" w:sz="0" w:space="0" w:color="auto"/>
            <w:right w:val="none" w:sz="0" w:space="0" w:color="auto"/>
          </w:divBdr>
        </w:div>
      </w:divsChild>
    </w:div>
    <w:div w:id="106509895">
      <w:bodyDiv w:val="1"/>
      <w:marLeft w:val="0"/>
      <w:marRight w:val="0"/>
      <w:marTop w:val="0"/>
      <w:marBottom w:val="0"/>
      <w:divBdr>
        <w:top w:val="none" w:sz="0" w:space="0" w:color="auto"/>
        <w:left w:val="none" w:sz="0" w:space="0" w:color="auto"/>
        <w:bottom w:val="none" w:sz="0" w:space="0" w:color="auto"/>
        <w:right w:val="none" w:sz="0" w:space="0" w:color="auto"/>
      </w:divBdr>
    </w:div>
    <w:div w:id="119688251">
      <w:bodyDiv w:val="1"/>
      <w:marLeft w:val="0"/>
      <w:marRight w:val="0"/>
      <w:marTop w:val="0"/>
      <w:marBottom w:val="0"/>
      <w:divBdr>
        <w:top w:val="none" w:sz="0" w:space="0" w:color="auto"/>
        <w:left w:val="none" w:sz="0" w:space="0" w:color="auto"/>
        <w:bottom w:val="none" w:sz="0" w:space="0" w:color="auto"/>
        <w:right w:val="none" w:sz="0" w:space="0" w:color="auto"/>
      </w:divBdr>
    </w:div>
    <w:div w:id="122771085">
      <w:bodyDiv w:val="1"/>
      <w:marLeft w:val="0"/>
      <w:marRight w:val="0"/>
      <w:marTop w:val="0"/>
      <w:marBottom w:val="0"/>
      <w:divBdr>
        <w:top w:val="none" w:sz="0" w:space="0" w:color="auto"/>
        <w:left w:val="none" w:sz="0" w:space="0" w:color="auto"/>
        <w:bottom w:val="none" w:sz="0" w:space="0" w:color="auto"/>
        <w:right w:val="none" w:sz="0" w:space="0" w:color="auto"/>
      </w:divBdr>
    </w:div>
    <w:div w:id="208806657">
      <w:bodyDiv w:val="1"/>
      <w:marLeft w:val="0"/>
      <w:marRight w:val="0"/>
      <w:marTop w:val="0"/>
      <w:marBottom w:val="0"/>
      <w:divBdr>
        <w:top w:val="none" w:sz="0" w:space="0" w:color="auto"/>
        <w:left w:val="none" w:sz="0" w:space="0" w:color="auto"/>
        <w:bottom w:val="none" w:sz="0" w:space="0" w:color="auto"/>
        <w:right w:val="none" w:sz="0" w:space="0" w:color="auto"/>
      </w:divBdr>
    </w:div>
    <w:div w:id="216010429">
      <w:bodyDiv w:val="1"/>
      <w:marLeft w:val="0"/>
      <w:marRight w:val="0"/>
      <w:marTop w:val="0"/>
      <w:marBottom w:val="0"/>
      <w:divBdr>
        <w:top w:val="none" w:sz="0" w:space="0" w:color="auto"/>
        <w:left w:val="none" w:sz="0" w:space="0" w:color="auto"/>
        <w:bottom w:val="none" w:sz="0" w:space="0" w:color="auto"/>
        <w:right w:val="none" w:sz="0" w:space="0" w:color="auto"/>
      </w:divBdr>
    </w:div>
    <w:div w:id="241335868">
      <w:bodyDiv w:val="1"/>
      <w:marLeft w:val="0"/>
      <w:marRight w:val="0"/>
      <w:marTop w:val="0"/>
      <w:marBottom w:val="0"/>
      <w:divBdr>
        <w:top w:val="none" w:sz="0" w:space="0" w:color="auto"/>
        <w:left w:val="none" w:sz="0" w:space="0" w:color="auto"/>
        <w:bottom w:val="none" w:sz="0" w:space="0" w:color="auto"/>
        <w:right w:val="none" w:sz="0" w:space="0" w:color="auto"/>
      </w:divBdr>
    </w:div>
    <w:div w:id="252010027">
      <w:bodyDiv w:val="1"/>
      <w:marLeft w:val="0"/>
      <w:marRight w:val="0"/>
      <w:marTop w:val="0"/>
      <w:marBottom w:val="0"/>
      <w:divBdr>
        <w:top w:val="none" w:sz="0" w:space="0" w:color="auto"/>
        <w:left w:val="none" w:sz="0" w:space="0" w:color="auto"/>
        <w:bottom w:val="none" w:sz="0" w:space="0" w:color="auto"/>
        <w:right w:val="none" w:sz="0" w:space="0" w:color="auto"/>
      </w:divBdr>
    </w:div>
    <w:div w:id="274024649">
      <w:bodyDiv w:val="1"/>
      <w:marLeft w:val="0"/>
      <w:marRight w:val="0"/>
      <w:marTop w:val="0"/>
      <w:marBottom w:val="0"/>
      <w:divBdr>
        <w:top w:val="none" w:sz="0" w:space="0" w:color="auto"/>
        <w:left w:val="none" w:sz="0" w:space="0" w:color="auto"/>
        <w:bottom w:val="none" w:sz="0" w:space="0" w:color="auto"/>
        <w:right w:val="none" w:sz="0" w:space="0" w:color="auto"/>
      </w:divBdr>
    </w:div>
    <w:div w:id="297881457">
      <w:bodyDiv w:val="1"/>
      <w:marLeft w:val="0"/>
      <w:marRight w:val="0"/>
      <w:marTop w:val="0"/>
      <w:marBottom w:val="0"/>
      <w:divBdr>
        <w:top w:val="none" w:sz="0" w:space="0" w:color="auto"/>
        <w:left w:val="none" w:sz="0" w:space="0" w:color="auto"/>
        <w:bottom w:val="none" w:sz="0" w:space="0" w:color="auto"/>
        <w:right w:val="none" w:sz="0" w:space="0" w:color="auto"/>
      </w:divBdr>
      <w:divsChild>
        <w:div w:id="36972951">
          <w:marLeft w:val="547"/>
          <w:marRight w:val="0"/>
          <w:marTop w:val="77"/>
          <w:marBottom w:val="0"/>
          <w:divBdr>
            <w:top w:val="none" w:sz="0" w:space="0" w:color="auto"/>
            <w:left w:val="none" w:sz="0" w:space="0" w:color="auto"/>
            <w:bottom w:val="none" w:sz="0" w:space="0" w:color="auto"/>
            <w:right w:val="none" w:sz="0" w:space="0" w:color="auto"/>
          </w:divBdr>
        </w:div>
      </w:divsChild>
    </w:div>
    <w:div w:id="339041499">
      <w:bodyDiv w:val="1"/>
      <w:marLeft w:val="0"/>
      <w:marRight w:val="0"/>
      <w:marTop w:val="0"/>
      <w:marBottom w:val="0"/>
      <w:divBdr>
        <w:top w:val="none" w:sz="0" w:space="0" w:color="auto"/>
        <w:left w:val="none" w:sz="0" w:space="0" w:color="auto"/>
        <w:bottom w:val="none" w:sz="0" w:space="0" w:color="auto"/>
        <w:right w:val="none" w:sz="0" w:space="0" w:color="auto"/>
      </w:divBdr>
    </w:div>
    <w:div w:id="347799618">
      <w:bodyDiv w:val="1"/>
      <w:marLeft w:val="0"/>
      <w:marRight w:val="0"/>
      <w:marTop w:val="0"/>
      <w:marBottom w:val="0"/>
      <w:divBdr>
        <w:top w:val="none" w:sz="0" w:space="0" w:color="auto"/>
        <w:left w:val="none" w:sz="0" w:space="0" w:color="auto"/>
        <w:bottom w:val="none" w:sz="0" w:space="0" w:color="auto"/>
        <w:right w:val="none" w:sz="0" w:space="0" w:color="auto"/>
      </w:divBdr>
    </w:div>
    <w:div w:id="362946902">
      <w:bodyDiv w:val="1"/>
      <w:marLeft w:val="0"/>
      <w:marRight w:val="0"/>
      <w:marTop w:val="0"/>
      <w:marBottom w:val="0"/>
      <w:divBdr>
        <w:top w:val="none" w:sz="0" w:space="0" w:color="auto"/>
        <w:left w:val="none" w:sz="0" w:space="0" w:color="auto"/>
        <w:bottom w:val="none" w:sz="0" w:space="0" w:color="auto"/>
        <w:right w:val="none" w:sz="0" w:space="0" w:color="auto"/>
      </w:divBdr>
    </w:div>
    <w:div w:id="385183573">
      <w:bodyDiv w:val="1"/>
      <w:marLeft w:val="0"/>
      <w:marRight w:val="0"/>
      <w:marTop w:val="0"/>
      <w:marBottom w:val="0"/>
      <w:divBdr>
        <w:top w:val="none" w:sz="0" w:space="0" w:color="auto"/>
        <w:left w:val="none" w:sz="0" w:space="0" w:color="auto"/>
        <w:bottom w:val="none" w:sz="0" w:space="0" w:color="auto"/>
        <w:right w:val="none" w:sz="0" w:space="0" w:color="auto"/>
      </w:divBdr>
    </w:div>
    <w:div w:id="409696101">
      <w:bodyDiv w:val="1"/>
      <w:marLeft w:val="84"/>
      <w:marRight w:val="84"/>
      <w:marTop w:val="12"/>
      <w:marBottom w:val="0"/>
      <w:divBdr>
        <w:top w:val="none" w:sz="0" w:space="0" w:color="auto"/>
        <w:left w:val="none" w:sz="0" w:space="0" w:color="auto"/>
        <w:bottom w:val="none" w:sz="0" w:space="0" w:color="auto"/>
        <w:right w:val="none" w:sz="0" w:space="0" w:color="auto"/>
      </w:divBdr>
      <w:divsChild>
        <w:div w:id="2039429882">
          <w:marLeft w:val="0"/>
          <w:marRight w:val="0"/>
          <w:marTop w:val="120"/>
          <w:marBottom w:val="0"/>
          <w:divBdr>
            <w:top w:val="none" w:sz="0" w:space="0" w:color="auto"/>
            <w:left w:val="none" w:sz="0" w:space="0" w:color="auto"/>
            <w:bottom w:val="none" w:sz="0" w:space="0" w:color="auto"/>
            <w:right w:val="none" w:sz="0" w:space="0" w:color="auto"/>
          </w:divBdr>
        </w:div>
      </w:divsChild>
    </w:div>
    <w:div w:id="474877252">
      <w:bodyDiv w:val="1"/>
      <w:marLeft w:val="0"/>
      <w:marRight w:val="0"/>
      <w:marTop w:val="0"/>
      <w:marBottom w:val="0"/>
      <w:divBdr>
        <w:top w:val="none" w:sz="0" w:space="0" w:color="auto"/>
        <w:left w:val="none" w:sz="0" w:space="0" w:color="auto"/>
        <w:bottom w:val="none" w:sz="0" w:space="0" w:color="auto"/>
        <w:right w:val="none" w:sz="0" w:space="0" w:color="auto"/>
      </w:divBdr>
    </w:div>
    <w:div w:id="493910609">
      <w:bodyDiv w:val="1"/>
      <w:marLeft w:val="0"/>
      <w:marRight w:val="0"/>
      <w:marTop w:val="0"/>
      <w:marBottom w:val="0"/>
      <w:divBdr>
        <w:top w:val="none" w:sz="0" w:space="0" w:color="auto"/>
        <w:left w:val="none" w:sz="0" w:space="0" w:color="auto"/>
        <w:bottom w:val="none" w:sz="0" w:space="0" w:color="auto"/>
        <w:right w:val="none" w:sz="0" w:space="0" w:color="auto"/>
      </w:divBdr>
    </w:div>
    <w:div w:id="538661720">
      <w:bodyDiv w:val="1"/>
      <w:marLeft w:val="0"/>
      <w:marRight w:val="0"/>
      <w:marTop w:val="0"/>
      <w:marBottom w:val="0"/>
      <w:divBdr>
        <w:top w:val="none" w:sz="0" w:space="0" w:color="auto"/>
        <w:left w:val="none" w:sz="0" w:space="0" w:color="auto"/>
        <w:bottom w:val="none" w:sz="0" w:space="0" w:color="auto"/>
        <w:right w:val="none" w:sz="0" w:space="0" w:color="auto"/>
      </w:divBdr>
    </w:div>
    <w:div w:id="632516730">
      <w:bodyDiv w:val="1"/>
      <w:marLeft w:val="0"/>
      <w:marRight w:val="0"/>
      <w:marTop w:val="0"/>
      <w:marBottom w:val="0"/>
      <w:divBdr>
        <w:top w:val="none" w:sz="0" w:space="0" w:color="auto"/>
        <w:left w:val="none" w:sz="0" w:space="0" w:color="auto"/>
        <w:bottom w:val="none" w:sz="0" w:space="0" w:color="auto"/>
        <w:right w:val="none" w:sz="0" w:space="0" w:color="auto"/>
      </w:divBdr>
    </w:div>
    <w:div w:id="650595969">
      <w:bodyDiv w:val="1"/>
      <w:marLeft w:val="0"/>
      <w:marRight w:val="0"/>
      <w:marTop w:val="0"/>
      <w:marBottom w:val="0"/>
      <w:divBdr>
        <w:top w:val="none" w:sz="0" w:space="0" w:color="auto"/>
        <w:left w:val="none" w:sz="0" w:space="0" w:color="auto"/>
        <w:bottom w:val="none" w:sz="0" w:space="0" w:color="auto"/>
        <w:right w:val="none" w:sz="0" w:space="0" w:color="auto"/>
      </w:divBdr>
    </w:div>
    <w:div w:id="673339760">
      <w:bodyDiv w:val="1"/>
      <w:marLeft w:val="0"/>
      <w:marRight w:val="0"/>
      <w:marTop w:val="0"/>
      <w:marBottom w:val="0"/>
      <w:divBdr>
        <w:top w:val="none" w:sz="0" w:space="0" w:color="auto"/>
        <w:left w:val="none" w:sz="0" w:space="0" w:color="auto"/>
        <w:bottom w:val="none" w:sz="0" w:space="0" w:color="auto"/>
        <w:right w:val="none" w:sz="0" w:space="0" w:color="auto"/>
      </w:divBdr>
    </w:div>
    <w:div w:id="848833975">
      <w:bodyDiv w:val="1"/>
      <w:marLeft w:val="0"/>
      <w:marRight w:val="0"/>
      <w:marTop w:val="0"/>
      <w:marBottom w:val="0"/>
      <w:divBdr>
        <w:top w:val="none" w:sz="0" w:space="0" w:color="auto"/>
        <w:left w:val="none" w:sz="0" w:space="0" w:color="auto"/>
        <w:bottom w:val="none" w:sz="0" w:space="0" w:color="auto"/>
        <w:right w:val="none" w:sz="0" w:space="0" w:color="auto"/>
      </w:divBdr>
    </w:div>
    <w:div w:id="870532288">
      <w:bodyDiv w:val="1"/>
      <w:marLeft w:val="0"/>
      <w:marRight w:val="0"/>
      <w:marTop w:val="0"/>
      <w:marBottom w:val="0"/>
      <w:divBdr>
        <w:top w:val="none" w:sz="0" w:space="0" w:color="auto"/>
        <w:left w:val="none" w:sz="0" w:space="0" w:color="auto"/>
        <w:bottom w:val="none" w:sz="0" w:space="0" w:color="auto"/>
        <w:right w:val="none" w:sz="0" w:space="0" w:color="auto"/>
      </w:divBdr>
    </w:div>
    <w:div w:id="925769947">
      <w:bodyDiv w:val="1"/>
      <w:marLeft w:val="0"/>
      <w:marRight w:val="0"/>
      <w:marTop w:val="0"/>
      <w:marBottom w:val="0"/>
      <w:divBdr>
        <w:top w:val="none" w:sz="0" w:space="0" w:color="auto"/>
        <w:left w:val="none" w:sz="0" w:space="0" w:color="auto"/>
        <w:bottom w:val="none" w:sz="0" w:space="0" w:color="auto"/>
        <w:right w:val="none" w:sz="0" w:space="0" w:color="auto"/>
      </w:divBdr>
    </w:div>
    <w:div w:id="942372515">
      <w:bodyDiv w:val="1"/>
      <w:marLeft w:val="0"/>
      <w:marRight w:val="0"/>
      <w:marTop w:val="0"/>
      <w:marBottom w:val="0"/>
      <w:divBdr>
        <w:top w:val="none" w:sz="0" w:space="0" w:color="auto"/>
        <w:left w:val="none" w:sz="0" w:space="0" w:color="auto"/>
        <w:bottom w:val="none" w:sz="0" w:space="0" w:color="auto"/>
        <w:right w:val="none" w:sz="0" w:space="0" w:color="auto"/>
      </w:divBdr>
    </w:div>
    <w:div w:id="974214025">
      <w:bodyDiv w:val="1"/>
      <w:marLeft w:val="0"/>
      <w:marRight w:val="0"/>
      <w:marTop w:val="0"/>
      <w:marBottom w:val="0"/>
      <w:divBdr>
        <w:top w:val="none" w:sz="0" w:space="0" w:color="auto"/>
        <w:left w:val="none" w:sz="0" w:space="0" w:color="auto"/>
        <w:bottom w:val="none" w:sz="0" w:space="0" w:color="auto"/>
        <w:right w:val="none" w:sz="0" w:space="0" w:color="auto"/>
      </w:divBdr>
    </w:div>
    <w:div w:id="989020645">
      <w:bodyDiv w:val="1"/>
      <w:marLeft w:val="0"/>
      <w:marRight w:val="0"/>
      <w:marTop w:val="0"/>
      <w:marBottom w:val="0"/>
      <w:divBdr>
        <w:top w:val="none" w:sz="0" w:space="0" w:color="auto"/>
        <w:left w:val="none" w:sz="0" w:space="0" w:color="auto"/>
        <w:bottom w:val="none" w:sz="0" w:space="0" w:color="auto"/>
        <w:right w:val="none" w:sz="0" w:space="0" w:color="auto"/>
      </w:divBdr>
    </w:div>
    <w:div w:id="1068650495">
      <w:bodyDiv w:val="1"/>
      <w:marLeft w:val="0"/>
      <w:marRight w:val="0"/>
      <w:marTop w:val="0"/>
      <w:marBottom w:val="0"/>
      <w:divBdr>
        <w:top w:val="none" w:sz="0" w:space="0" w:color="auto"/>
        <w:left w:val="none" w:sz="0" w:space="0" w:color="auto"/>
        <w:bottom w:val="none" w:sz="0" w:space="0" w:color="auto"/>
        <w:right w:val="none" w:sz="0" w:space="0" w:color="auto"/>
      </w:divBdr>
    </w:div>
    <w:div w:id="1085421501">
      <w:bodyDiv w:val="1"/>
      <w:marLeft w:val="0"/>
      <w:marRight w:val="0"/>
      <w:marTop w:val="0"/>
      <w:marBottom w:val="0"/>
      <w:divBdr>
        <w:top w:val="none" w:sz="0" w:space="0" w:color="auto"/>
        <w:left w:val="none" w:sz="0" w:space="0" w:color="auto"/>
        <w:bottom w:val="none" w:sz="0" w:space="0" w:color="auto"/>
        <w:right w:val="none" w:sz="0" w:space="0" w:color="auto"/>
      </w:divBdr>
    </w:div>
    <w:div w:id="1117674277">
      <w:bodyDiv w:val="1"/>
      <w:marLeft w:val="0"/>
      <w:marRight w:val="0"/>
      <w:marTop w:val="0"/>
      <w:marBottom w:val="0"/>
      <w:divBdr>
        <w:top w:val="none" w:sz="0" w:space="0" w:color="auto"/>
        <w:left w:val="none" w:sz="0" w:space="0" w:color="auto"/>
        <w:bottom w:val="none" w:sz="0" w:space="0" w:color="auto"/>
        <w:right w:val="none" w:sz="0" w:space="0" w:color="auto"/>
      </w:divBdr>
    </w:div>
    <w:div w:id="1194269918">
      <w:bodyDiv w:val="1"/>
      <w:marLeft w:val="0"/>
      <w:marRight w:val="0"/>
      <w:marTop w:val="0"/>
      <w:marBottom w:val="0"/>
      <w:divBdr>
        <w:top w:val="none" w:sz="0" w:space="0" w:color="auto"/>
        <w:left w:val="none" w:sz="0" w:space="0" w:color="auto"/>
        <w:bottom w:val="none" w:sz="0" w:space="0" w:color="auto"/>
        <w:right w:val="none" w:sz="0" w:space="0" w:color="auto"/>
      </w:divBdr>
    </w:div>
    <w:div w:id="1280919929">
      <w:bodyDiv w:val="1"/>
      <w:marLeft w:val="0"/>
      <w:marRight w:val="0"/>
      <w:marTop w:val="0"/>
      <w:marBottom w:val="0"/>
      <w:divBdr>
        <w:top w:val="none" w:sz="0" w:space="0" w:color="auto"/>
        <w:left w:val="none" w:sz="0" w:space="0" w:color="auto"/>
        <w:bottom w:val="none" w:sz="0" w:space="0" w:color="auto"/>
        <w:right w:val="none" w:sz="0" w:space="0" w:color="auto"/>
      </w:divBdr>
    </w:div>
    <w:div w:id="1281033671">
      <w:bodyDiv w:val="1"/>
      <w:marLeft w:val="0"/>
      <w:marRight w:val="0"/>
      <w:marTop w:val="0"/>
      <w:marBottom w:val="0"/>
      <w:divBdr>
        <w:top w:val="none" w:sz="0" w:space="0" w:color="auto"/>
        <w:left w:val="none" w:sz="0" w:space="0" w:color="auto"/>
        <w:bottom w:val="none" w:sz="0" w:space="0" w:color="auto"/>
        <w:right w:val="none" w:sz="0" w:space="0" w:color="auto"/>
      </w:divBdr>
    </w:div>
    <w:div w:id="1284070410">
      <w:bodyDiv w:val="1"/>
      <w:marLeft w:val="0"/>
      <w:marRight w:val="0"/>
      <w:marTop w:val="0"/>
      <w:marBottom w:val="0"/>
      <w:divBdr>
        <w:top w:val="none" w:sz="0" w:space="0" w:color="auto"/>
        <w:left w:val="none" w:sz="0" w:space="0" w:color="auto"/>
        <w:bottom w:val="none" w:sz="0" w:space="0" w:color="auto"/>
        <w:right w:val="none" w:sz="0" w:space="0" w:color="auto"/>
      </w:divBdr>
    </w:div>
    <w:div w:id="1316254231">
      <w:bodyDiv w:val="1"/>
      <w:marLeft w:val="0"/>
      <w:marRight w:val="0"/>
      <w:marTop w:val="0"/>
      <w:marBottom w:val="0"/>
      <w:divBdr>
        <w:top w:val="none" w:sz="0" w:space="0" w:color="auto"/>
        <w:left w:val="none" w:sz="0" w:space="0" w:color="auto"/>
        <w:bottom w:val="none" w:sz="0" w:space="0" w:color="auto"/>
        <w:right w:val="none" w:sz="0" w:space="0" w:color="auto"/>
      </w:divBdr>
    </w:div>
    <w:div w:id="1336347488">
      <w:bodyDiv w:val="1"/>
      <w:marLeft w:val="0"/>
      <w:marRight w:val="0"/>
      <w:marTop w:val="0"/>
      <w:marBottom w:val="0"/>
      <w:divBdr>
        <w:top w:val="none" w:sz="0" w:space="0" w:color="auto"/>
        <w:left w:val="none" w:sz="0" w:space="0" w:color="auto"/>
        <w:bottom w:val="none" w:sz="0" w:space="0" w:color="auto"/>
        <w:right w:val="none" w:sz="0" w:space="0" w:color="auto"/>
      </w:divBdr>
    </w:div>
    <w:div w:id="1394036945">
      <w:bodyDiv w:val="1"/>
      <w:marLeft w:val="0"/>
      <w:marRight w:val="0"/>
      <w:marTop w:val="0"/>
      <w:marBottom w:val="0"/>
      <w:divBdr>
        <w:top w:val="none" w:sz="0" w:space="0" w:color="auto"/>
        <w:left w:val="none" w:sz="0" w:space="0" w:color="auto"/>
        <w:bottom w:val="none" w:sz="0" w:space="0" w:color="auto"/>
        <w:right w:val="none" w:sz="0" w:space="0" w:color="auto"/>
      </w:divBdr>
    </w:div>
    <w:div w:id="1395084176">
      <w:bodyDiv w:val="1"/>
      <w:marLeft w:val="0"/>
      <w:marRight w:val="0"/>
      <w:marTop w:val="0"/>
      <w:marBottom w:val="0"/>
      <w:divBdr>
        <w:top w:val="none" w:sz="0" w:space="0" w:color="auto"/>
        <w:left w:val="none" w:sz="0" w:space="0" w:color="auto"/>
        <w:bottom w:val="none" w:sz="0" w:space="0" w:color="auto"/>
        <w:right w:val="none" w:sz="0" w:space="0" w:color="auto"/>
      </w:divBdr>
    </w:div>
    <w:div w:id="1433282158">
      <w:bodyDiv w:val="1"/>
      <w:marLeft w:val="0"/>
      <w:marRight w:val="0"/>
      <w:marTop w:val="0"/>
      <w:marBottom w:val="0"/>
      <w:divBdr>
        <w:top w:val="none" w:sz="0" w:space="0" w:color="auto"/>
        <w:left w:val="none" w:sz="0" w:space="0" w:color="auto"/>
        <w:bottom w:val="none" w:sz="0" w:space="0" w:color="auto"/>
        <w:right w:val="none" w:sz="0" w:space="0" w:color="auto"/>
      </w:divBdr>
    </w:div>
    <w:div w:id="1473013738">
      <w:bodyDiv w:val="1"/>
      <w:marLeft w:val="0"/>
      <w:marRight w:val="0"/>
      <w:marTop w:val="0"/>
      <w:marBottom w:val="0"/>
      <w:divBdr>
        <w:top w:val="none" w:sz="0" w:space="0" w:color="auto"/>
        <w:left w:val="none" w:sz="0" w:space="0" w:color="auto"/>
        <w:bottom w:val="none" w:sz="0" w:space="0" w:color="auto"/>
        <w:right w:val="none" w:sz="0" w:space="0" w:color="auto"/>
      </w:divBdr>
    </w:div>
    <w:div w:id="1531383062">
      <w:bodyDiv w:val="1"/>
      <w:marLeft w:val="0"/>
      <w:marRight w:val="0"/>
      <w:marTop w:val="0"/>
      <w:marBottom w:val="0"/>
      <w:divBdr>
        <w:top w:val="none" w:sz="0" w:space="0" w:color="auto"/>
        <w:left w:val="none" w:sz="0" w:space="0" w:color="auto"/>
        <w:bottom w:val="none" w:sz="0" w:space="0" w:color="auto"/>
        <w:right w:val="none" w:sz="0" w:space="0" w:color="auto"/>
      </w:divBdr>
    </w:div>
    <w:div w:id="1534466679">
      <w:bodyDiv w:val="1"/>
      <w:marLeft w:val="0"/>
      <w:marRight w:val="0"/>
      <w:marTop w:val="0"/>
      <w:marBottom w:val="0"/>
      <w:divBdr>
        <w:top w:val="none" w:sz="0" w:space="0" w:color="auto"/>
        <w:left w:val="none" w:sz="0" w:space="0" w:color="auto"/>
        <w:bottom w:val="none" w:sz="0" w:space="0" w:color="auto"/>
        <w:right w:val="none" w:sz="0" w:space="0" w:color="auto"/>
      </w:divBdr>
      <w:divsChild>
        <w:div w:id="234319205">
          <w:marLeft w:val="0"/>
          <w:marRight w:val="0"/>
          <w:marTop w:val="0"/>
          <w:marBottom w:val="0"/>
          <w:divBdr>
            <w:top w:val="none" w:sz="0" w:space="0" w:color="auto"/>
            <w:left w:val="none" w:sz="0" w:space="0" w:color="auto"/>
            <w:bottom w:val="none" w:sz="0" w:space="0" w:color="auto"/>
            <w:right w:val="none" w:sz="0" w:space="0" w:color="auto"/>
          </w:divBdr>
        </w:div>
        <w:div w:id="341132573">
          <w:marLeft w:val="0"/>
          <w:marRight w:val="0"/>
          <w:marTop w:val="0"/>
          <w:marBottom w:val="0"/>
          <w:divBdr>
            <w:top w:val="none" w:sz="0" w:space="0" w:color="auto"/>
            <w:left w:val="none" w:sz="0" w:space="0" w:color="auto"/>
            <w:bottom w:val="none" w:sz="0" w:space="0" w:color="auto"/>
            <w:right w:val="none" w:sz="0" w:space="0" w:color="auto"/>
          </w:divBdr>
        </w:div>
        <w:div w:id="515769243">
          <w:marLeft w:val="0"/>
          <w:marRight w:val="0"/>
          <w:marTop w:val="0"/>
          <w:marBottom w:val="0"/>
          <w:divBdr>
            <w:top w:val="none" w:sz="0" w:space="0" w:color="auto"/>
            <w:left w:val="none" w:sz="0" w:space="0" w:color="auto"/>
            <w:bottom w:val="none" w:sz="0" w:space="0" w:color="auto"/>
            <w:right w:val="none" w:sz="0" w:space="0" w:color="auto"/>
          </w:divBdr>
        </w:div>
        <w:div w:id="535393963">
          <w:marLeft w:val="0"/>
          <w:marRight w:val="0"/>
          <w:marTop w:val="0"/>
          <w:marBottom w:val="0"/>
          <w:divBdr>
            <w:top w:val="none" w:sz="0" w:space="0" w:color="auto"/>
            <w:left w:val="none" w:sz="0" w:space="0" w:color="auto"/>
            <w:bottom w:val="none" w:sz="0" w:space="0" w:color="auto"/>
            <w:right w:val="none" w:sz="0" w:space="0" w:color="auto"/>
          </w:divBdr>
        </w:div>
        <w:div w:id="663362359">
          <w:marLeft w:val="0"/>
          <w:marRight w:val="0"/>
          <w:marTop w:val="0"/>
          <w:marBottom w:val="0"/>
          <w:divBdr>
            <w:top w:val="none" w:sz="0" w:space="0" w:color="auto"/>
            <w:left w:val="none" w:sz="0" w:space="0" w:color="auto"/>
            <w:bottom w:val="none" w:sz="0" w:space="0" w:color="auto"/>
            <w:right w:val="none" w:sz="0" w:space="0" w:color="auto"/>
          </w:divBdr>
        </w:div>
        <w:div w:id="693533106">
          <w:marLeft w:val="0"/>
          <w:marRight w:val="0"/>
          <w:marTop w:val="0"/>
          <w:marBottom w:val="0"/>
          <w:divBdr>
            <w:top w:val="none" w:sz="0" w:space="0" w:color="auto"/>
            <w:left w:val="none" w:sz="0" w:space="0" w:color="auto"/>
            <w:bottom w:val="none" w:sz="0" w:space="0" w:color="auto"/>
            <w:right w:val="none" w:sz="0" w:space="0" w:color="auto"/>
          </w:divBdr>
        </w:div>
        <w:div w:id="707533633">
          <w:marLeft w:val="0"/>
          <w:marRight w:val="0"/>
          <w:marTop w:val="0"/>
          <w:marBottom w:val="0"/>
          <w:divBdr>
            <w:top w:val="none" w:sz="0" w:space="0" w:color="auto"/>
            <w:left w:val="none" w:sz="0" w:space="0" w:color="auto"/>
            <w:bottom w:val="none" w:sz="0" w:space="0" w:color="auto"/>
            <w:right w:val="none" w:sz="0" w:space="0" w:color="auto"/>
          </w:divBdr>
        </w:div>
        <w:div w:id="856624703">
          <w:marLeft w:val="0"/>
          <w:marRight w:val="0"/>
          <w:marTop w:val="0"/>
          <w:marBottom w:val="0"/>
          <w:divBdr>
            <w:top w:val="none" w:sz="0" w:space="0" w:color="auto"/>
            <w:left w:val="none" w:sz="0" w:space="0" w:color="auto"/>
            <w:bottom w:val="none" w:sz="0" w:space="0" w:color="auto"/>
            <w:right w:val="none" w:sz="0" w:space="0" w:color="auto"/>
          </w:divBdr>
        </w:div>
        <w:div w:id="1012998821">
          <w:marLeft w:val="0"/>
          <w:marRight w:val="0"/>
          <w:marTop w:val="0"/>
          <w:marBottom w:val="0"/>
          <w:divBdr>
            <w:top w:val="none" w:sz="0" w:space="0" w:color="auto"/>
            <w:left w:val="none" w:sz="0" w:space="0" w:color="auto"/>
            <w:bottom w:val="none" w:sz="0" w:space="0" w:color="auto"/>
            <w:right w:val="none" w:sz="0" w:space="0" w:color="auto"/>
          </w:divBdr>
        </w:div>
        <w:div w:id="1016736076">
          <w:marLeft w:val="0"/>
          <w:marRight w:val="0"/>
          <w:marTop w:val="0"/>
          <w:marBottom w:val="0"/>
          <w:divBdr>
            <w:top w:val="none" w:sz="0" w:space="0" w:color="auto"/>
            <w:left w:val="none" w:sz="0" w:space="0" w:color="auto"/>
            <w:bottom w:val="none" w:sz="0" w:space="0" w:color="auto"/>
            <w:right w:val="none" w:sz="0" w:space="0" w:color="auto"/>
          </w:divBdr>
        </w:div>
        <w:div w:id="1039285674">
          <w:marLeft w:val="0"/>
          <w:marRight w:val="0"/>
          <w:marTop w:val="0"/>
          <w:marBottom w:val="0"/>
          <w:divBdr>
            <w:top w:val="none" w:sz="0" w:space="0" w:color="auto"/>
            <w:left w:val="none" w:sz="0" w:space="0" w:color="auto"/>
            <w:bottom w:val="none" w:sz="0" w:space="0" w:color="auto"/>
            <w:right w:val="none" w:sz="0" w:space="0" w:color="auto"/>
          </w:divBdr>
        </w:div>
        <w:div w:id="1052117814">
          <w:marLeft w:val="0"/>
          <w:marRight w:val="0"/>
          <w:marTop w:val="0"/>
          <w:marBottom w:val="0"/>
          <w:divBdr>
            <w:top w:val="none" w:sz="0" w:space="0" w:color="auto"/>
            <w:left w:val="none" w:sz="0" w:space="0" w:color="auto"/>
            <w:bottom w:val="none" w:sz="0" w:space="0" w:color="auto"/>
            <w:right w:val="none" w:sz="0" w:space="0" w:color="auto"/>
          </w:divBdr>
        </w:div>
        <w:div w:id="1280574035">
          <w:marLeft w:val="0"/>
          <w:marRight w:val="0"/>
          <w:marTop w:val="0"/>
          <w:marBottom w:val="0"/>
          <w:divBdr>
            <w:top w:val="none" w:sz="0" w:space="0" w:color="auto"/>
            <w:left w:val="none" w:sz="0" w:space="0" w:color="auto"/>
            <w:bottom w:val="none" w:sz="0" w:space="0" w:color="auto"/>
            <w:right w:val="none" w:sz="0" w:space="0" w:color="auto"/>
          </w:divBdr>
        </w:div>
        <w:div w:id="1333071272">
          <w:marLeft w:val="0"/>
          <w:marRight w:val="0"/>
          <w:marTop w:val="0"/>
          <w:marBottom w:val="0"/>
          <w:divBdr>
            <w:top w:val="none" w:sz="0" w:space="0" w:color="auto"/>
            <w:left w:val="none" w:sz="0" w:space="0" w:color="auto"/>
            <w:bottom w:val="none" w:sz="0" w:space="0" w:color="auto"/>
            <w:right w:val="none" w:sz="0" w:space="0" w:color="auto"/>
          </w:divBdr>
        </w:div>
        <w:div w:id="1387411355">
          <w:marLeft w:val="0"/>
          <w:marRight w:val="0"/>
          <w:marTop w:val="0"/>
          <w:marBottom w:val="0"/>
          <w:divBdr>
            <w:top w:val="none" w:sz="0" w:space="0" w:color="auto"/>
            <w:left w:val="none" w:sz="0" w:space="0" w:color="auto"/>
            <w:bottom w:val="none" w:sz="0" w:space="0" w:color="auto"/>
            <w:right w:val="none" w:sz="0" w:space="0" w:color="auto"/>
          </w:divBdr>
        </w:div>
        <w:div w:id="1862740313">
          <w:marLeft w:val="0"/>
          <w:marRight w:val="0"/>
          <w:marTop w:val="0"/>
          <w:marBottom w:val="0"/>
          <w:divBdr>
            <w:top w:val="none" w:sz="0" w:space="0" w:color="auto"/>
            <w:left w:val="none" w:sz="0" w:space="0" w:color="auto"/>
            <w:bottom w:val="none" w:sz="0" w:space="0" w:color="auto"/>
            <w:right w:val="none" w:sz="0" w:space="0" w:color="auto"/>
          </w:divBdr>
        </w:div>
        <w:div w:id="1961761335">
          <w:marLeft w:val="0"/>
          <w:marRight w:val="0"/>
          <w:marTop w:val="0"/>
          <w:marBottom w:val="0"/>
          <w:divBdr>
            <w:top w:val="none" w:sz="0" w:space="0" w:color="auto"/>
            <w:left w:val="none" w:sz="0" w:space="0" w:color="auto"/>
            <w:bottom w:val="none" w:sz="0" w:space="0" w:color="auto"/>
            <w:right w:val="none" w:sz="0" w:space="0" w:color="auto"/>
          </w:divBdr>
        </w:div>
        <w:div w:id="2000159761">
          <w:marLeft w:val="0"/>
          <w:marRight w:val="0"/>
          <w:marTop w:val="0"/>
          <w:marBottom w:val="0"/>
          <w:divBdr>
            <w:top w:val="none" w:sz="0" w:space="0" w:color="auto"/>
            <w:left w:val="none" w:sz="0" w:space="0" w:color="auto"/>
            <w:bottom w:val="none" w:sz="0" w:space="0" w:color="auto"/>
            <w:right w:val="none" w:sz="0" w:space="0" w:color="auto"/>
          </w:divBdr>
        </w:div>
      </w:divsChild>
    </w:div>
    <w:div w:id="1551721766">
      <w:bodyDiv w:val="1"/>
      <w:marLeft w:val="0"/>
      <w:marRight w:val="0"/>
      <w:marTop w:val="0"/>
      <w:marBottom w:val="0"/>
      <w:divBdr>
        <w:top w:val="none" w:sz="0" w:space="0" w:color="auto"/>
        <w:left w:val="none" w:sz="0" w:space="0" w:color="auto"/>
        <w:bottom w:val="none" w:sz="0" w:space="0" w:color="auto"/>
        <w:right w:val="none" w:sz="0" w:space="0" w:color="auto"/>
      </w:divBdr>
    </w:div>
    <w:div w:id="1552811201">
      <w:bodyDiv w:val="1"/>
      <w:marLeft w:val="0"/>
      <w:marRight w:val="0"/>
      <w:marTop w:val="0"/>
      <w:marBottom w:val="0"/>
      <w:divBdr>
        <w:top w:val="none" w:sz="0" w:space="0" w:color="auto"/>
        <w:left w:val="none" w:sz="0" w:space="0" w:color="auto"/>
        <w:bottom w:val="none" w:sz="0" w:space="0" w:color="auto"/>
        <w:right w:val="none" w:sz="0" w:space="0" w:color="auto"/>
      </w:divBdr>
    </w:div>
    <w:div w:id="1569916978">
      <w:bodyDiv w:val="1"/>
      <w:marLeft w:val="0"/>
      <w:marRight w:val="0"/>
      <w:marTop w:val="0"/>
      <w:marBottom w:val="0"/>
      <w:divBdr>
        <w:top w:val="none" w:sz="0" w:space="0" w:color="auto"/>
        <w:left w:val="none" w:sz="0" w:space="0" w:color="auto"/>
        <w:bottom w:val="none" w:sz="0" w:space="0" w:color="auto"/>
        <w:right w:val="none" w:sz="0" w:space="0" w:color="auto"/>
      </w:divBdr>
    </w:div>
    <w:div w:id="1600259998">
      <w:bodyDiv w:val="1"/>
      <w:marLeft w:val="0"/>
      <w:marRight w:val="0"/>
      <w:marTop w:val="0"/>
      <w:marBottom w:val="0"/>
      <w:divBdr>
        <w:top w:val="none" w:sz="0" w:space="0" w:color="auto"/>
        <w:left w:val="none" w:sz="0" w:space="0" w:color="auto"/>
        <w:bottom w:val="none" w:sz="0" w:space="0" w:color="auto"/>
        <w:right w:val="none" w:sz="0" w:space="0" w:color="auto"/>
      </w:divBdr>
    </w:div>
    <w:div w:id="1615402803">
      <w:bodyDiv w:val="1"/>
      <w:marLeft w:val="0"/>
      <w:marRight w:val="0"/>
      <w:marTop w:val="0"/>
      <w:marBottom w:val="0"/>
      <w:divBdr>
        <w:top w:val="none" w:sz="0" w:space="0" w:color="auto"/>
        <w:left w:val="none" w:sz="0" w:space="0" w:color="auto"/>
        <w:bottom w:val="none" w:sz="0" w:space="0" w:color="auto"/>
        <w:right w:val="none" w:sz="0" w:space="0" w:color="auto"/>
      </w:divBdr>
    </w:div>
    <w:div w:id="1616910458">
      <w:bodyDiv w:val="1"/>
      <w:marLeft w:val="0"/>
      <w:marRight w:val="0"/>
      <w:marTop w:val="0"/>
      <w:marBottom w:val="0"/>
      <w:divBdr>
        <w:top w:val="none" w:sz="0" w:space="0" w:color="auto"/>
        <w:left w:val="none" w:sz="0" w:space="0" w:color="auto"/>
        <w:bottom w:val="none" w:sz="0" w:space="0" w:color="auto"/>
        <w:right w:val="none" w:sz="0" w:space="0" w:color="auto"/>
      </w:divBdr>
    </w:div>
    <w:div w:id="1649823855">
      <w:bodyDiv w:val="1"/>
      <w:marLeft w:val="0"/>
      <w:marRight w:val="0"/>
      <w:marTop w:val="0"/>
      <w:marBottom w:val="0"/>
      <w:divBdr>
        <w:top w:val="none" w:sz="0" w:space="0" w:color="auto"/>
        <w:left w:val="none" w:sz="0" w:space="0" w:color="auto"/>
        <w:bottom w:val="none" w:sz="0" w:space="0" w:color="auto"/>
        <w:right w:val="none" w:sz="0" w:space="0" w:color="auto"/>
      </w:divBdr>
    </w:div>
    <w:div w:id="1650861371">
      <w:bodyDiv w:val="1"/>
      <w:marLeft w:val="0"/>
      <w:marRight w:val="0"/>
      <w:marTop w:val="0"/>
      <w:marBottom w:val="0"/>
      <w:divBdr>
        <w:top w:val="none" w:sz="0" w:space="0" w:color="auto"/>
        <w:left w:val="none" w:sz="0" w:space="0" w:color="auto"/>
        <w:bottom w:val="none" w:sz="0" w:space="0" w:color="auto"/>
        <w:right w:val="none" w:sz="0" w:space="0" w:color="auto"/>
      </w:divBdr>
    </w:div>
    <w:div w:id="1661078899">
      <w:bodyDiv w:val="1"/>
      <w:marLeft w:val="0"/>
      <w:marRight w:val="0"/>
      <w:marTop w:val="0"/>
      <w:marBottom w:val="0"/>
      <w:divBdr>
        <w:top w:val="none" w:sz="0" w:space="0" w:color="auto"/>
        <w:left w:val="none" w:sz="0" w:space="0" w:color="auto"/>
        <w:bottom w:val="none" w:sz="0" w:space="0" w:color="auto"/>
        <w:right w:val="none" w:sz="0" w:space="0" w:color="auto"/>
      </w:divBdr>
    </w:div>
    <w:div w:id="1671256543">
      <w:bodyDiv w:val="1"/>
      <w:marLeft w:val="0"/>
      <w:marRight w:val="0"/>
      <w:marTop w:val="0"/>
      <w:marBottom w:val="0"/>
      <w:divBdr>
        <w:top w:val="none" w:sz="0" w:space="0" w:color="auto"/>
        <w:left w:val="none" w:sz="0" w:space="0" w:color="auto"/>
        <w:bottom w:val="none" w:sz="0" w:space="0" w:color="auto"/>
        <w:right w:val="none" w:sz="0" w:space="0" w:color="auto"/>
      </w:divBdr>
    </w:div>
    <w:div w:id="1702901315">
      <w:bodyDiv w:val="1"/>
      <w:marLeft w:val="0"/>
      <w:marRight w:val="0"/>
      <w:marTop w:val="0"/>
      <w:marBottom w:val="0"/>
      <w:divBdr>
        <w:top w:val="none" w:sz="0" w:space="0" w:color="auto"/>
        <w:left w:val="none" w:sz="0" w:space="0" w:color="auto"/>
        <w:bottom w:val="none" w:sz="0" w:space="0" w:color="auto"/>
        <w:right w:val="none" w:sz="0" w:space="0" w:color="auto"/>
      </w:divBdr>
    </w:div>
    <w:div w:id="1712923079">
      <w:bodyDiv w:val="1"/>
      <w:marLeft w:val="0"/>
      <w:marRight w:val="0"/>
      <w:marTop w:val="0"/>
      <w:marBottom w:val="0"/>
      <w:divBdr>
        <w:top w:val="none" w:sz="0" w:space="0" w:color="auto"/>
        <w:left w:val="none" w:sz="0" w:space="0" w:color="auto"/>
        <w:bottom w:val="none" w:sz="0" w:space="0" w:color="auto"/>
        <w:right w:val="none" w:sz="0" w:space="0" w:color="auto"/>
      </w:divBdr>
      <w:divsChild>
        <w:div w:id="132330265">
          <w:marLeft w:val="547"/>
          <w:marRight w:val="0"/>
          <w:marTop w:val="0"/>
          <w:marBottom w:val="0"/>
          <w:divBdr>
            <w:top w:val="none" w:sz="0" w:space="0" w:color="auto"/>
            <w:left w:val="none" w:sz="0" w:space="0" w:color="auto"/>
            <w:bottom w:val="none" w:sz="0" w:space="0" w:color="auto"/>
            <w:right w:val="none" w:sz="0" w:space="0" w:color="auto"/>
          </w:divBdr>
        </w:div>
        <w:div w:id="1044136926">
          <w:marLeft w:val="547"/>
          <w:marRight w:val="0"/>
          <w:marTop w:val="0"/>
          <w:marBottom w:val="0"/>
          <w:divBdr>
            <w:top w:val="none" w:sz="0" w:space="0" w:color="auto"/>
            <w:left w:val="none" w:sz="0" w:space="0" w:color="auto"/>
            <w:bottom w:val="none" w:sz="0" w:space="0" w:color="auto"/>
            <w:right w:val="none" w:sz="0" w:space="0" w:color="auto"/>
          </w:divBdr>
        </w:div>
        <w:div w:id="1254625365">
          <w:marLeft w:val="547"/>
          <w:marRight w:val="0"/>
          <w:marTop w:val="0"/>
          <w:marBottom w:val="0"/>
          <w:divBdr>
            <w:top w:val="none" w:sz="0" w:space="0" w:color="auto"/>
            <w:left w:val="none" w:sz="0" w:space="0" w:color="auto"/>
            <w:bottom w:val="none" w:sz="0" w:space="0" w:color="auto"/>
            <w:right w:val="none" w:sz="0" w:space="0" w:color="auto"/>
          </w:divBdr>
        </w:div>
        <w:div w:id="1438713400">
          <w:marLeft w:val="547"/>
          <w:marRight w:val="0"/>
          <w:marTop w:val="0"/>
          <w:marBottom w:val="0"/>
          <w:divBdr>
            <w:top w:val="none" w:sz="0" w:space="0" w:color="auto"/>
            <w:left w:val="none" w:sz="0" w:space="0" w:color="auto"/>
            <w:bottom w:val="none" w:sz="0" w:space="0" w:color="auto"/>
            <w:right w:val="none" w:sz="0" w:space="0" w:color="auto"/>
          </w:divBdr>
        </w:div>
        <w:div w:id="1760827119">
          <w:marLeft w:val="547"/>
          <w:marRight w:val="0"/>
          <w:marTop w:val="0"/>
          <w:marBottom w:val="0"/>
          <w:divBdr>
            <w:top w:val="none" w:sz="0" w:space="0" w:color="auto"/>
            <w:left w:val="none" w:sz="0" w:space="0" w:color="auto"/>
            <w:bottom w:val="none" w:sz="0" w:space="0" w:color="auto"/>
            <w:right w:val="none" w:sz="0" w:space="0" w:color="auto"/>
          </w:divBdr>
        </w:div>
      </w:divsChild>
    </w:div>
    <w:div w:id="1751777733">
      <w:bodyDiv w:val="1"/>
      <w:marLeft w:val="0"/>
      <w:marRight w:val="0"/>
      <w:marTop w:val="0"/>
      <w:marBottom w:val="0"/>
      <w:divBdr>
        <w:top w:val="none" w:sz="0" w:space="0" w:color="auto"/>
        <w:left w:val="none" w:sz="0" w:space="0" w:color="auto"/>
        <w:bottom w:val="none" w:sz="0" w:space="0" w:color="auto"/>
        <w:right w:val="none" w:sz="0" w:space="0" w:color="auto"/>
      </w:divBdr>
    </w:div>
    <w:div w:id="1819149565">
      <w:bodyDiv w:val="1"/>
      <w:marLeft w:val="0"/>
      <w:marRight w:val="0"/>
      <w:marTop w:val="0"/>
      <w:marBottom w:val="0"/>
      <w:divBdr>
        <w:top w:val="none" w:sz="0" w:space="0" w:color="auto"/>
        <w:left w:val="none" w:sz="0" w:space="0" w:color="auto"/>
        <w:bottom w:val="none" w:sz="0" w:space="0" w:color="auto"/>
        <w:right w:val="none" w:sz="0" w:space="0" w:color="auto"/>
      </w:divBdr>
    </w:div>
    <w:div w:id="1824657727">
      <w:bodyDiv w:val="1"/>
      <w:marLeft w:val="0"/>
      <w:marRight w:val="0"/>
      <w:marTop w:val="0"/>
      <w:marBottom w:val="0"/>
      <w:divBdr>
        <w:top w:val="none" w:sz="0" w:space="0" w:color="auto"/>
        <w:left w:val="none" w:sz="0" w:space="0" w:color="auto"/>
        <w:bottom w:val="none" w:sz="0" w:space="0" w:color="auto"/>
        <w:right w:val="none" w:sz="0" w:space="0" w:color="auto"/>
      </w:divBdr>
    </w:div>
    <w:div w:id="1835417459">
      <w:bodyDiv w:val="1"/>
      <w:marLeft w:val="0"/>
      <w:marRight w:val="0"/>
      <w:marTop w:val="0"/>
      <w:marBottom w:val="0"/>
      <w:divBdr>
        <w:top w:val="none" w:sz="0" w:space="0" w:color="auto"/>
        <w:left w:val="none" w:sz="0" w:space="0" w:color="auto"/>
        <w:bottom w:val="none" w:sz="0" w:space="0" w:color="auto"/>
        <w:right w:val="none" w:sz="0" w:space="0" w:color="auto"/>
      </w:divBdr>
    </w:div>
    <w:div w:id="1851290134">
      <w:bodyDiv w:val="1"/>
      <w:marLeft w:val="0"/>
      <w:marRight w:val="0"/>
      <w:marTop w:val="0"/>
      <w:marBottom w:val="0"/>
      <w:divBdr>
        <w:top w:val="none" w:sz="0" w:space="0" w:color="auto"/>
        <w:left w:val="none" w:sz="0" w:space="0" w:color="auto"/>
        <w:bottom w:val="none" w:sz="0" w:space="0" w:color="auto"/>
        <w:right w:val="none" w:sz="0" w:space="0" w:color="auto"/>
      </w:divBdr>
    </w:div>
    <w:div w:id="1893806608">
      <w:bodyDiv w:val="1"/>
      <w:marLeft w:val="0"/>
      <w:marRight w:val="0"/>
      <w:marTop w:val="0"/>
      <w:marBottom w:val="0"/>
      <w:divBdr>
        <w:top w:val="none" w:sz="0" w:space="0" w:color="auto"/>
        <w:left w:val="none" w:sz="0" w:space="0" w:color="auto"/>
        <w:bottom w:val="none" w:sz="0" w:space="0" w:color="auto"/>
        <w:right w:val="none" w:sz="0" w:space="0" w:color="auto"/>
      </w:divBdr>
    </w:div>
    <w:div w:id="1905331875">
      <w:bodyDiv w:val="1"/>
      <w:marLeft w:val="0"/>
      <w:marRight w:val="0"/>
      <w:marTop w:val="0"/>
      <w:marBottom w:val="0"/>
      <w:divBdr>
        <w:top w:val="none" w:sz="0" w:space="0" w:color="auto"/>
        <w:left w:val="none" w:sz="0" w:space="0" w:color="auto"/>
        <w:bottom w:val="none" w:sz="0" w:space="0" w:color="auto"/>
        <w:right w:val="none" w:sz="0" w:space="0" w:color="auto"/>
      </w:divBdr>
    </w:div>
    <w:div w:id="1908178121">
      <w:bodyDiv w:val="1"/>
      <w:marLeft w:val="0"/>
      <w:marRight w:val="0"/>
      <w:marTop w:val="0"/>
      <w:marBottom w:val="0"/>
      <w:divBdr>
        <w:top w:val="none" w:sz="0" w:space="0" w:color="auto"/>
        <w:left w:val="none" w:sz="0" w:space="0" w:color="auto"/>
        <w:bottom w:val="none" w:sz="0" w:space="0" w:color="auto"/>
        <w:right w:val="none" w:sz="0" w:space="0" w:color="auto"/>
      </w:divBdr>
      <w:divsChild>
        <w:div w:id="64619289">
          <w:marLeft w:val="1166"/>
          <w:marRight w:val="0"/>
          <w:marTop w:val="115"/>
          <w:marBottom w:val="0"/>
          <w:divBdr>
            <w:top w:val="none" w:sz="0" w:space="0" w:color="auto"/>
            <w:left w:val="none" w:sz="0" w:space="0" w:color="auto"/>
            <w:bottom w:val="none" w:sz="0" w:space="0" w:color="auto"/>
            <w:right w:val="none" w:sz="0" w:space="0" w:color="auto"/>
          </w:divBdr>
        </w:div>
        <w:div w:id="443772866">
          <w:marLeft w:val="1166"/>
          <w:marRight w:val="0"/>
          <w:marTop w:val="115"/>
          <w:marBottom w:val="0"/>
          <w:divBdr>
            <w:top w:val="none" w:sz="0" w:space="0" w:color="auto"/>
            <w:left w:val="none" w:sz="0" w:space="0" w:color="auto"/>
            <w:bottom w:val="none" w:sz="0" w:space="0" w:color="auto"/>
            <w:right w:val="none" w:sz="0" w:space="0" w:color="auto"/>
          </w:divBdr>
        </w:div>
        <w:div w:id="1131511046">
          <w:marLeft w:val="1166"/>
          <w:marRight w:val="0"/>
          <w:marTop w:val="115"/>
          <w:marBottom w:val="0"/>
          <w:divBdr>
            <w:top w:val="none" w:sz="0" w:space="0" w:color="auto"/>
            <w:left w:val="none" w:sz="0" w:space="0" w:color="auto"/>
            <w:bottom w:val="none" w:sz="0" w:space="0" w:color="auto"/>
            <w:right w:val="none" w:sz="0" w:space="0" w:color="auto"/>
          </w:divBdr>
        </w:div>
        <w:div w:id="1607081245">
          <w:marLeft w:val="1166"/>
          <w:marRight w:val="0"/>
          <w:marTop w:val="115"/>
          <w:marBottom w:val="0"/>
          <w:divBdr>
            <w:top w:val="none" w:sz="0" w:space="0" w:color="auto"/>
            <w:left w:val="none" w:sz="0" w:space="0" w:color="auto"/>
            <w:bottom w:val="none" w:sz="0" w:space="0" w:color="auto"/>
            <w:right w:val="none" w:sz="0" w:space="0" w:color="auto"/>
          </w:divBdr>
        </w:div>
        <w:div w:id="1688601671">
          <w:marLeft w:val="1166"/>
          <w:marRight w:val="0"/>
          <w:marTop w:val="115"/>
          <w:marBottom w:val="0"/>
          <w:divBdr>
            <w:top w:val="none" w:sz="0" w:space="0" w:color="auto"/>
            <w:left w:val="none" w:sz="0" w:space="0" w:color="auto"/>
            <w:bottom w:val="none" w:sz="0" w:space="0" w:color="auto"/>
            <w:right w:val="none" w:sz="0" w:space="0" w:color="auto"/>
          </w:divBdr>
        </w:div>
        <w:div w:id="2058317291">
          <w:marLeft w:val="1166"/>
          <w:marRight w:val="0"/>
          <w:marTop w:val="115"/>
          <w:marBottom w:val="0"/>
          <w:divBdr>
            <w:top w:val="none" w:sz="0" w:space="0" w:color="auto"/>
            <w:left w:val="none" w:sz="0" w:space="0" w:color="auto"/>
            <w:bottom w:val="none" w:sz="0" w:space="0" w:color="auto"/>
            <w:right w:val="none" w:sz="0" w:space="0" w:color="auto"/>
          </w:divBdr>
        </w:div>
      </w:divsChild>
    </w:div>
    <w:div w:id="1925065367">
      <w:bodyDiv w:val="1"/>
      <w:marLeft w:val="0"/>
      <w:marRight w:val="0"/>
      <w:marTop w:val="0"/>
      <w:marBottom w:val="0"/>
      <w:divBdr>
        <w:top w:val="none" w:sz="0" w:space="0" w:color="auto"/>
        <w:left w:val="none" w:sz="0" w:space="0" w:color="auto"/>
        <w:bottom w:val="none" w:sz="0" w:space="0" w:color="auto"/>
        <w:right w:val="none" w:sz="0" w:space="0" w:color="auto"/>
      </w:divBdr>
    </w:div>
    <w:div w:id="1969702003">
      <w:bodyDiv w:val="1"/>
      <w:marLeft w:val="0"/>
      <w:marRight w:val="0"/>
      <w:marTop w:val="0"/>
      <w:marBottom w:val="0"/>
      <w:divBdr>
        <w:top w:val="none" w:sz="0" w:space="0" w:color="auto"/>
        <w:left w:val="none" w:sz="0" w:space="0" w:color="auto"/>
        <w:bottom w:val="none" w:sz="0" w:space="0" w:color="auto"/>
        <w:right w:val="none" w:sz="0" w:space="0" w:color="auto"/>
      </w:divBdr>
    </w:div>
    <w:div w:id="1982928494">
      <w:bodyDiv w:val="1"/>
      <w:marLeft w:val="0"/>
      <w:marRight w:val="0"/>
      <w:marTop w:val="0"/>
      <w:marBottom w:val="0"/>
      <w:divBdr>
        <w:top w:val="none" w:sz="0" w:space="0" w:color="auto"/>
        <w:left w:val="none" w:sz="0" w:space="0" w:color="auto"/>
        <w:bottom w:val="none" w:sz="0" w:space="0" w:color="auto"/>
        <w:right w:val="none" w:sz="0" w:space="0" w:color="auto"/>
      </w:divBdr>
    </w:div>
    <w:div w:id="1995987502">
      <w:bodyDiv w:val="1"/>
      <w:marLeft w:val="0"/>
      <w:marRight w:val="0"/>
      <w:marTop w:val="0"/>
      <w:marBottom w:val="0"/>
      <w:divBdr>
        <w:top w:val="none" w:sz="0" w:space="0" w:color="auto"/>
        <w:left w:val="none" w:sz="0" w:space="0" w:color="auto"/>
        <w:bottom w:val="none" w:sz="0" w:space="0" w:color="auto"/>
        <w:right w:val="none" w:sz="0" w:space="0" w:color="auto"/>
      </w:divBdr>
    </w:div>
    <w:div w:id="2038847197">
      <w:bodyDiv w:val="1"/>
      <w:marLeft w:val="0"/>
      <w:marRight w:val="0"/>
      <w:marTop w:val="0"/>
      <w:marBottom w:val="0"/>
      <w:divBdr>
        <w:top w:val="none" w:sz="0" w:space="0" w:color="auto"/>
        <w:left w:val="none" w:sz="0" w:space="0" w:color="auto"/>
        <w:bottom w:val="none" w:sz="0" w:space="0" w:color="auto"/>
        <w:right w:val="none" w:sz="0" w:space="0" w:color="auto"/>
      </w:divBdr>
    </w:div>
    <w:div w:id="2044281739">
      <w:bodyDiv w:val="1"/>
      <w:marLeft w:val="0"/>
      <w:marRight w:val="0"/>
      <w:marTop w:val="0"/>
      <w:marBottom w:val="0"/>
      <w:divBdr>
        <w:top w:val="none" w:sz="0" w:space="0" w:color="auto"/>
        <w:left w:val="none" w:sz="0" w:space="0" w:color="auto"/>
        <w:bottom w:val="none" w:sz="0" w:space="0" w:color="auto"/>
        <w:right w:val="none" w:sz="0" w:space="0" w:color="auto"/>
      </w:divBdr>
      <w:divsChild>
        <w:div w:id="83652218">
          <w:marLeft w:val="0"/>
          <w:marRight w:val="0"/>
          <w:marTop w:val="0"/>
          <w:marBottom w:val="0"/>
          <w:divBdr>
            <w:top w:val="none" w:sz="0" w:space="0" w:color="auto"/>
            <w:left w:val="none" w:sz="0" w:space="0" w:color="auto"/>
            <w:bottom w:val="none" w:sz="0" w:space="0" w:color="auto"/>
            <w:right w:val="none" w:sz="0" w:space="0" w:color="auto"/>
          </w:divBdr>
        </w:div>
        <w:div w:id="398753541">
          <w:marLeft w:val="0"/>
          <w:marRight w:val="0"/>
          <w:marTop w:val="0"/>
          <w:marBottom w:val="0"/>
          <w:divBdr>
            <w:top w:val="none" w:sz="0" w:space="0" w:color="auto"/>
            <w:left w:val="none" w:sz="0" w:space="0" w:color="auto"/>
            <w:bottom w:val="none" w:sz="0" w:space="0" w:color="auto"/>
            <w:right w:val="none" w:sz="0" w:space="0" w:color="auto"/>
          </w:divBdr>
        </w:div>
        <w:div w:id="573007285">
          <w:marLeft w:val="0"/>
          <w:marRight w:val="0"/>
          <w:marTop w:val="0"/>
          <w:marBottom w:val="0"/>
          <w:divBdr>
            <w:top w:val="none" w:sz="0" w:space="0" w:color="auto"/>
            <w:left w:val="none" w:sz="0" w:space="0" w:color="auto"/>
            <w:bottom w:val="none" w:sz="0" w:space="0" w:color="auto"/>
            <w:right w:val="none" w:sz="0" w:space="0" w:color="auto"/>
          </w:divBdr>
        </w:div>
        <w:div w:id="1379089291">
          <w:marLeft w:val="0"/>
          <w:marRight w:val="0"/>
          <w:marTop w:val="0"/>
          <w:marBottom w:val="0"/>
          <w:divBdr>
            <w:top w:val="none" w:sz="0" w:space="0" w:color="auto"/>
            <w:left w:val="none" w:sz="0" w:space="0" w:color="auto"/>
            <w:bottom w:val="none" w:sz="0" w:space="0" w:color="auto"/>
            <w:right w:val="none" w:sz="0" w:space="0" w:color="auto"/>
          </w:divBdr>
        </w:div>
        <w:div w:id="1427189427">
          <w:marLeft w:val="0"/>
          <w:marRight w:val="0"/>
          <w:marTop w:val="0"/>
          <w:marBottom w:val="0"/>
          <w:divBdr>
            <w:top w:val="none" w:sz="0" w:space="0" w:color="auto"/>
            <w:left w:val="none" w:sz="0" w:space="0" w:color="auto"/>
            <w:bottom w:val="none" w:sz="0" w:space="0" w:color="auto"/>
            <w:right w:val="none" w:sz="0" w:space="0" w:color="auto"/>
          </w:divBdr>
        </w:div>
        <w:div w:id="1566380003">
          <w:marLeft w:val="0"/>
          <w:marRight w:val="0"/>
          <w:marTop w:val="0"/>
          <w:marBottom w:val="0"/>
          <w:divBdr>
            <w:top w:val="none" w:sz="0" w:space="0" w:color="auto"/>
            <w:left w:val="none" w:sz="0" w:space="0" w:color="auto"/>
            <w:bottom w:val="none" w:sz="0" w:space="0" w:color="auto"/>
            <w:right w:val="none" w:sz="0" w:space="0" w:color="auto"/>
          </w:divBdr>
        </w:div>
        <w:div w:id="1833639230">
          <w:marLeft w:val="0"/>
          <w:marRight w:val="0"/>
          <w:marTop w:val="0"/>
          <w:marBottom w:val="0"/>
          <w:divBdr>
            <w:top w:val="none" w:sz="0" w:space="0" w:color="auto"/>
            <w:left w:val="none" w:sz="0" w:space="0" w:color="auto"/>
            <w:bottom w:val="none" w:sz="0" w:space="0" w:color="auto"/>
            <w:right w:val="none" w:sz="0" w:space="0" w:color="auto"/>
          </w:divBdr>
        </w:div>
        <w:div w:id="1850482018">
          <w:marLeft w:val="0"/>
          <w:marRight w:val="0"/>
          <w:marTop w:val="0"/>
          <w:marBottom w:val="0"/>
          <w:divBdr>
            <w:top w:val="none" w:sz="0" w:space="0" w:color="auto"/>
            <w:left w:val="none" w:sz="0" w:space="0" w:color="auto"/>
            <w:bottom w:val="none" w:sz="0" w:space="0" w:color="auto"/>
            <w:right w:val="none" w:sz="0" w:space="0" w:color="auto"/>
          </w:divBdr>
        </w:div>
        <w:div w:id="1866210556">
          <w:marLeft w:val="0"/>
          <w:marRight w:val="0"/>
          <w:marTop w:val="0"/>
          <w:marBottom w:val="0"/>
          <w:divBdr>
            <w:top w:val="none" w:sz="0" w:space="0" w:color="auto"/>
            <w:left w:val="none" w:sz="0" w:space="0" w:color="auto"/>
            <w:bottom w:val="none" w:sz="0" w:space="0" w:color="auto"/>
            <w:right w:val="none" w:sz="0" w:space="0" w:color="auto"/>
          </w:divBdr>
        </w:div>
        <w:div w:id="1908804849">
          <w:marLeft w:val="0"/>
          <w:marRight w:val="0"/>
          <w:marTop w:val="0"/>
          <w:marBottom w:val="0"/>
          <w:divBdr>
            <w:top w:val="none" w:sz="0" w:space="0" w:color="auto"/>
            <w:left w:val="none" w:sz="0" w:space="0" w:color="auto"/>
            <w:bottom w:val="none" w:sz="0" w:space="0" w:color="auto"/>
            <w:right w:val="none" w:sz="0" w:space="0" w:color="auto"/>
          </w:divBdr>
        </w:div>
        <w:div w:id="2132280627">
          <w:marLeft w:val="0"/>
          <w:marRight w:val="0"/>
          <w:marTop w:val="0"/>
          <w:marBottom w:val="0"/>
          <w:divBdr>
            <w:top w:val="none" w:sz="0" w:space="0" w:color="auto"/>
            <w:left w:val="none" w:sz="0" w:space="0" w:color="auto"/>
            <w:bottom w:val="none" w:sz="0" w:space="0" w:color="auto"/>
            <w:right w:val="none" w:sz="0" w:space="0" w:color="auto"/>
          </w:divBdr>
        </w:div>
      </w:divsChild>
    </w:div>
    <w:div w:id="2053993185">
      <w:bodyDiv w:val="1"/>
      <w:marLeft w:val="0"/>
      <w:marRight w:val="0"/>
      <w:marTop w:val="0"/>
      <w:marBottom w:val="0"/>
      <w:divBdr>
        <w:top w:val="none" w:sz="0" w:space="0" w:color="auto"/>
        <w:left w:val="none" w:sz="0" w:space="0" w:color="auto"/>
        <w:bottom w:val="none" w:sz="0" w:space="0" w:color="auto"/>
        <w:right w:val="none" w:sz="0" w:space="0" w:color="auto"/>
      </w:divBdr>
    </w:div>
    <w:div w:id="2079475408">
      <w:bodyDiv w:val="1"/>
      <w:marLeft w:val="0"/>
      <w:marRight w:val="0"/>
      <w:marTop w:val="0"/>
      <w:marBottom w:val="0"/>
      <w:divBdr>
        <w:top w:val="none" w:sz="0" w:space="0" w:color="auto"/>
        <w:left w:val="none" w:sz="0" w:space="0" w:color="auto"/>
        <w:bottom w:val="none" w:sz="0" w:space="0" w:color="auto"/>
        <w:right w:val="none" w:sz="0" w:space="0" w:color="auto"/>
      </w:divBdr>
    </w:div>
    <w:div w:id="2082091715">
      <w:bodyDiv w:val="1"/>
      <w:marLeft w:val="0"/>
      <w:marRight w:val="0"/>
      <w:marTop w:val="0"/>
      <w:marBottom w:val="0"/>
      <w:divBdr>
        <w:top w:val="none" w:sz="0" w:space="0" w:color="auto"/>
        <w:left w:val="none" w:sz="0" w:space="0" w:color="auto"/>
        <w:bottom w:val="none" w:sz="0" w:space="0" w:color="auto"/>
        <w:right w:val="none" w:sz="0" w:space="0" w:color="auto"/>
      </w:divBdr>
    </w:div>
    <w:div w:id="2083987796">
      <w:bodyDiv w:val="1"/>
      <w:marLeft w:val="0"/>
      <w:marRight w:val="0"/>
      <w:marTop w:val="0"/>
      <w:marBottom w:val="0"/>
      <w:divBdr>
        <w:top w:val="none" w:sz="0" w:space="0" w:color="auto"/>
        <w:left w:val="none" w:sz="0" w:space="0" w:color="auto"/>
        <w:bottom w:val="none" w:sz="0" w:space="0" w:color="auto"/>
        <w:right w:val="none" w:sz="0" w:space="0" w:color="auto"/>
      </w:divBdr>
      <w:divsChild>
        <w:div w:id="54206330">
          <w:marLeft w:val="0"/>
          <w:marRight w:val="0"/>
          <w:marTop w:val="0"/>
          <w:marBottom w:val="0"/>
          <w:divBdr>
            <w:top w:val="none" w:sz="0" w:space="0" w:color="auto"/>
            <w:left w:val="none" w:sz="0" w:space="0" w:color="auto"/>
            <w:bottom w:val="none" w:sz="0" w:space="0" w:color="auto"/>
            <w:right w:val="none" w:sz="0" w:space="0" w:color="auto"/>
          </w:divBdr>
        </w:div>
        <w:div w:id="330377458">
          <w:marLeft w:val="0"/>
          <w:marRight w:val="0"/>
          <w:marTop w:val="0"/>
          <w:marBottom w:val="0"/>
          <w:divBdr>
            <w:top w:val="none" w:sz="0" w:space="0" w:color="auto"/>
            <w:left w:val="none" w:sz="0" w:space="0" w:color="auto"/>
            <w:bottom w:val="none" w:sz="0" w:space="0" w:color="auto"/>
            <w:right w:val="none" w:sz="0" w:space="0" w:color="auto"/>
          </w:divBdr>
        </w:div>
        <w:div w:id="506791623">
          <w:marLeft w:val="0"/>
          <w:marRight w:val="0"/>
          <w:marTop w:val="0"/>
          <w:marBottom w:val="0"/>
          <w:divBdr>
            <w:top w:val="none" w:sz="0" w:space="0" w:color="auto"/>
            <w:left w:val="none" w:sz="0" w:space="0" w:color="auto"/>
            <w:bottom w:val="none" w:sz="0" w:space="0" w:color="auto"/>
            <w:right w:val="none" w:sz="0" w:space="0" w:color="auto"/>
          </w:divBdr>
        </w:div>
        <w:div w:id="771049342">
          <w:marLeft w:val="0"/>
          <w:marRight w:val="0"/>
          <w:marTop w:val="0"/>
          <w:marBottom w:val="0"/>
          <w:divBdr>
            <w:top w:val="none" w:sz="0" w:space="0" w:color="auto"/>
            <w:left w:val="none" w:sz="0" w:space="0" w:color="auto"/>
            <w:bottom w:val="none" w:sz="0" w:space="0" w:color="auto"/>
            <w:right w:val="none" w:sz="0" w:space="0" w:color="auto"/>
          </w:divBdr>
        </w:div>
        <w:div w:id="885944917">
          <w:marLeft w:val="0"/>
          <w:marRight w:val="0"/>
          <w:marTop w:val="0"/>
          <w:marBottom w:val="0"/>
          <w:divBdr>
            <w:top w:val="none" w:sz="0" w:space="0" w:color="auto"/>
            <w:left w:val="none" w:sz="0" w:space="0" w:color="auto"/>
            <w:bottom w:val="none" w:sz="0" w:space="0" w:color="auto"/>
            <w:right w:val="none" w:sz="0" w:space="0" w:color="auto"/>
          </w:divBdr>
        </w:div>
        <w:div w:id="1042947644">
          <w:marLeft w:val="0"/>
          <w:marRight w:val="0"/>
          <w:marTop w:val="0"/>
          <w:marBottom w:val="0"/>
          <w:divBdr>
            <w:top w:val="none" w:sz="0" w:space="0" w:color="auto"/>
            <w:left w:val="none" w:sz="0" w:space="0" w:color="auto"/>
            <w:bottom w:val="none" w:sz="0" w:space="0" w:color="auto"/>
            <w:right w:val="none" w:sz="0" w:space="0" w:color="auto"/>
          </w:divBdr>
        </w:div>
        <w:div w:id="1290434119">
          <w:marLeft w:val="0"/>
          <w:marRight w:val="0"/>
          <w:marTop w:val="0"/>
          <w:marBottom w:val="0"/>
          <w:divBdr>
            <w:top w:val="none" w:sz="0" w:space="0" w:color="auto"/>
            <w:left w:val="none" w:sz="0" w:space="0" w:color="auto"/>
            <w:bottom w:val="none" w:sz="0" w:space="0" w:color="auto"/>
            <w:right w:val="none" w:sz="0" w:space="0" w:color="auto"/>
          </w:divBdr>
        </w:div>
        <w:div w:id="1436514615">
          <w:marLeft w:val="0"/>
          <w:marRight w:val="0"/>
          <w:marTop w:val="0"/>
          <w:marBottom w:val="0"/>
          <w:divBdr>
            <w:top w:val="none" w:sz="0" w:space="0" w:color="auto"/>
            <w:left w:val="none" w:sz="0" w:space="0" w:color="auto"/>
            <w:bottom w:val="none" w:sz="0" w:space="0" w:color="auto"/>
            <w:right w:val="none" w:sz="0" w:space="0" w:color="auto"/>
          </w:divBdr>
        </w:div>
        <w:div w:id="1439565167">
          <w:marLeft w:val="0"/>
          <w:marRight w:val="0"/>
          <w:marTop w:val="0"/>
          <w:marBottom w:val="0"/>
          <w:divBdr>
            <w:top w:val="none" w:sz="0" w:space="0" w:color="auto"/>
            <w:left w:val="none" w:sz="0" w:space="0" w:color="auto"/>
            <w:bottom w:val="none" w:sz="0" w:space="0" w:color="auto"/>
            <w:right w:val="none" w:sz="0" w:space="0" w:color="auto"/>
          </w:divBdr>
        </w:div>
        <w:div w:id="1721778722">
          <w:marLeft w:val="0"/>
          <w:marRight w:val="0"/>
          <w:marTop w:val="0"/>
          <w:marBottom w:val="0"/>
          <w:divBdr>
            <w:top w:val="none" w:sz="0" w:space="0" w:color="auto"/>
            <w:left w:val="none" w:sz="0" w:space="0" w:color="auto"/>
            <w:bottom w:val="none" w:sz="0" w:space="0" w:color="auto"/>
            <w:right w:val="none" w:sz="0" w:space="0" w:color="auto"/>
          </w:divBdr>
        </w:div>
        <w:div w:id="2049640938">
          <w:marLeft w:val="0"/>
          <w:marRight w:val="0"/>
          <w:marTop w:val="0"/>
          <w:marBottom w:val="0"/>
          <w:divBdr>
            <w:top w:val="none" w:sz="0" w:space="0" w:color="auto"/>
            <w:left w:val="none" w:sz="0" w:space="0" w:color="auto"/>
            <w:bottom w:val="none" w:sz="0" w:space="0" w:color="auto"/>
            <w:right w:val="none" w:sz="0" w:space="0" w:color="auto"/>
          </w:divBdr>
        </w:div>
      </w:divsChild>
    </w:div>
    <w:div w:id="2089575490">
      <w:bodyDiv w:val="1"/>
      <w:marLeft w:val="0"/>
      <w:marRight w:val="0"/>
      <w:marTop w:val="0"/>
      <w:marBottom w:val="0"/>
      <w:divBdr>
        <w:top w:val="none" w:sz="0" w:space="0" w:color="auto"/>
        <w:left w:val="none" w:sz="0" w:space="0" w:color="auto"/>
        <w:bottom w:val="none" w:sz="0" w:space="0" w:color="auto"/>
        <w:right w:val="none" w:sz="0" w:space="0" w:color="auto"/>
      </w:divBdr>
      <w:divsChild>
        <w:div w:id="2008091675">
          <w:marLeft w:val="547"/>
          <w:marRight w:val="0"/>
          <w:marTop w:val="77"/>
          <w:marBottom w:val="0"/>
          <w:divBdr>
            <w:top w:val="none" w:sz="0" w:space="0" w:color="auto"/>
            <w:left w:val="none" w:sz="0" w:space="0" w:color="auto"/>
            <w:bottom w:val="none" w:sz="0" w:space="0" w:color="auto"/>
            <w:right w:val="none" w:sz="0" w:space="0" w:color="auto"/>
          </w:divBdr>
        </w:div>
      </w:divsChild>
    </w:div>
    <w:div w:id="2103331986">
      <w:bodyDiv w:val="1"/>
      <w:marLeft w:val="0"/>
      <w:marRight w:val="0"/>
      <w:marTop w:val="0"/>
      <w:marBottom w:val="0"/>
      <w:divBdr>
        <w:top w:val="none" w:sz="0" w:space="0" w:color="auto"/>
        <w:left w:val="none" w:sz="0" w:space="0" w:color="auto"/>
        <w:bottom w:val="none" w:sz="0" w:space="0" w:color="auto"/>
        <w:right w:val="none" w:sz="0" w:space="0" w:color="auto"/>
      </w:divBdr>
    </w:div>
    <w:div w:id="2121872964">
      <w:bodyDiv w:val="1"/>
      <w:marLeft w:val="0"/>
      <w:marRight w:val="0"/>
      <w:marTop w:val="0"/>
      <w:marBottom w:val="0"/>
      <w:divBdr>
        <w:top w:val="none" w:sz="0" w:space="0" w:color="auto"/>
        <w:left w:val="none" w:sz="0" w:space="0" w:color="auto"/>
        <w:bottom w:val="none" w:sz="0" w:space="0" w:color="auto"/>
        <w:right w:val="none" w:sz="0" w:space="0" w:color="auto"/>
      </w:divBdr>
    </w:div>
    <w:div w:id="212961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tamu.edu/emergency/documents/AnnexJ.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amu.edu/emergency/documents/EOP.pdf" TargetMode="External"/><Relationship Id="rId2" Type="http://schemas.openxmlformats.org/officeDocument/2006/relationships/numbering" Target="numbering.xml"/><Relationship Id="rId16" Type="http://schemas.openxmlformats.org/officeDocument/2006/relationships/hyperlink" Target="https://www.tamu.edu/emergency/documents/AnnexJ.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tamu.edu/emergency/documents/EOP.pdf" TargetMode="External"/><Relationship Id="rId10" Type="http://schemas.openxmlformats.org/officeDocument/2006/relationships/hyperlink" Target="https://www.tamu.edu/emergency/documents/EOP.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amu.edu/emergency/documents/AnnexJ.pdf" TargetMode="External"/><Relationship Id="rId14" Type="http://schemas.openxmlformats.org/officeDocument/2006/relationships/hyperlink" Target="https://www.tamu.edu/emergency/documents/AnnexJ.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3E8D58-675E-494F-839C-3BCD1F67C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33</Pages>
  <Words>8398</Words>
  <Characters>47872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INFORMATION SYSTEM RECOVERY AND RECONSTITUTION PLAN</vt:lpstr>
    </vt:vector>
  </TitlesOfParts>
  <Company>MSI</Company>
  <LinksUpToDate>false</LinksUpToDate>
  <CharactersWithSpaces>56158</CharactersWithSpaces>
  <SharedDoc>false</SharedDoc>
  <HLinks>
    <vt:vector size="828" baseType="variant">
      <vt:variant>
        <vt:i4>3801205</vt:i4>
      </vt:variant>
      <vt:variant>
        <vt:i4>885</vt:i4>
      </vt:variant>
      <vt:variant>
        <vt:i4>0</vt:i4>
      </vt:variant>
      <vt:variant>
        <vt:i4>5</vt:i4>
      </vt:variant>
      <vt:variant>
        <vt:lpwstr>http://www.cdc.gov/</vt:lpwstr>
      </vt:variant>
      <vt:variant>
        <vt:lpwstr/>
      </vt:variant>
      <vt:variant>
        <vt:i4>3866742</vt:i4>
      </vt:variant>
      <vt:variant>
        <vt:i4>882</vt:i4>
      </vt:variant>
      <vt:variant>
        <vt:i4>0</vt:i4>
      </vt:variant>
      <vt:variant>
        <vt:i4>5</vt:i4>
      </vt:variant>
      <vt:variant>
        <vt:lpwstr>http://www.pandemicflu.gov/</vt:lpwstr>
      </vt:variant>
      <vt:variant>
        <vt:lpwstr/>
      </vt:variant>
      <vt:variant>
        <vt:i4>5570627</vt:i4>
      </vt:variant>
      <vt:variant>
        <vt:i4>879</vt:i4>
      </vt:variant>
      <vt:variant>
        <vt:i4>0</vt:i4>
      </vt:variant>
      <vt:variant>
        <vt:i4>5</vt:i4>
      </vt:variant>
      <vt:variant>
        <vt:lpwstr>http://www.drii.org/</vt:lpwstr>
      </vt:variant>
      <vt:variant>
        <vt:lpwstr/>
      </vt:variant>
      <vt:variant>
        <vt:i4>4915262</vt:i4>
      </vt:variant>
      <vt:variant>
        <vt:i4>867</vt:i4>
      </vt:variant>
      <vt:variant>
        <vt:i4>0</vt:i4>
      </vt:variant>
      <vt:variant>
        <vt:i4>5</vt:i4>
      </vt:variant>
      <vt:variant>
        <vt:lpwstr>mailto:dhinkley@border-states.com7013613136%20(sms)</vt:lpwstr>
      </vt:variant>
      <vt:variant>
        <vt:lpwstr/>
      </vt:variant>
      <vt:variant>
        <vt:i4>917628</vt:i4>
      </vt:variant>
      <vt:variant>
        <vt:i4>864</vt:i4>
      </vt:variant>
      <vt:variant>
        <vt:i4>0</vt:i4>
      </vt:variant>
      <vt:variant>
        <vt:i4>5</vt:i4>
      </vt:variant>
      <vt:variant>
        <vt:lpwstr>mailto:cclemenson@border-states.com</vt:lpwstr>
      </vt:variant>
      <vt:variant>
        <vt:lpwstr/>
      </vt:variant>
      <vt:variant>
        <vt:i4>458876</vt:i4>
      </vt:variant>
      <vt:variant>
        <vt:i4>861</vt:i4>
      </vt:variant>
      <vt:variant>
        <vt:i4>0</vt:i4>
      </vt:variant>
      <vt:variant>
        <vt:i4>5</vt:i4>
      </vt:variant>
      <vt:variant>
        <vt:lpwstr>mailto:rstall@border-states.com</vt:lpwstr>
      </vt:variant>
      <vt:variant>
        <vt:lpwstr/>
      </vt:variant>
      <vt:variant>
        <vt:i4>4915262</vt:i4>
      </vt:variant>
      <vt:variant>
        <vt:i4>855</vt:i4>
      </vt:variant>
      <vt:variant>
        <vt:i4>0</vt:i4>
      </vt:variant>
      <vt:variant>
        <vt:i4>5</vt:i4>
      </vt:variant>
      <vt:variant>
        <vt:lpwstr>mailto:dhinkley@border-states.com7013613136%20(sms)</vt:lpwstr>
      </vt:variant>
      <vt:variant>
        <vt:lpwstr/>
      </vt:variant>
      <vt:variant>
        <vt:i4>5701665</vt:i4>
      </vt:variant>
      <vt:variant>
        <vt:i4>852</vt:i4>
      </vt:variant>
      <vt:variant>
        <vt:i4>0</vt:i4>
      </vt:variant>
      <vt:variant>
        <vt:i4>5</vt:i4>
      </vt:variant>
      <vt:variant>
        <vt:lpwstr>mailto:gmiller@border-states.com</vt:lpwstr>
      </vt:variant>
      <vt:variant>
        <vt:lpwstr/>
      </vt:variant>
      <vt:variant>
        <vt:i4>1703998</vt:i4>
      </vt:variant>
      <vt:variant>
        <vt:i4>788</vt:i4>
      </vt:variant>
      <vt:variant>
        <vt:i4>0</vt:i4>
      </vt:variant>
      <vt:variant>
        <vt:i4>5</vt:i4>
      </vt:variant>
      <vt:variant>
        <vt:lpwstr/>
      </vt:variant>
      <vt:variant>
        <vt:lpwstr>_Toc240947873</vt:lpwstr>
      </vt:variant>
      <vt:variant>
        <vt:i4>1703998</vt:i4>
      </vt:variant>
      <vt:variant>
        <vt:i4>782</vt:i4>
      </vt:variant>
      <vt:variant>
        <vt:i4>0</vt:i4>
      </vt:variant>
      <vt:variant>
        <vt:i4>5</vt:i4>
      </vt:variant>
      <vt:variant>
        <vt:lpwstr/>
      </vt:variant>
      <vt:variant>
        <vt:lpwstr>_Toc240947872</vt:lpwstr>
      </vt:variant>
      <vt:variant>
        <vt:i4>1703998</vt:i4>
      </vt:variant>
      <vt:variant>
        <vt:i4>776</vt:i4>
      </vt:variant>
      <vt:variant>
        <vt:i4>0</vt:i4>
      </vt:variant>
      <vt:variant>
        <vt:i4>5</vt:i4>
      </vt:variant>
      <vt:variant>
        <vt:lpwstr/>
      </vt:variant>
      <vt:variant>
        <vt:lpwstr>_Toc240947871</vt:lpwstr>
      </vt:variant>
      <vt:variant>
        <vt:i4>1376318</vt:i4>
      </vt:variant>
      <vt:variant>
        <vt:i4>767</vt:i4>
      </vt:variant>
      <vt:variant>
        <vt:i4>0</vt:i4>
      </vt:variant>
      <vt:variant>
        <vt:i4>5</vt:i4>
      </vt:variant>
      <vt:variant>
        <vt:lpwstr/>
      </vt:variant>
      <vt:variant>
        <vt:lpwstr>_Toc240947885</vt:lpwstr>
      </vt:variant>
      <vt:variant>
        <vt:i4>1376318</vt:i4>
      </vt:variant>
      <vt:variant>
        <vt:i4>761</vt:i4>
      </vt:variant>
      <vt:variant>
        <vt:i4>0</vt:i4>
      </vt:variant>
      <vt:variant>
        <vt:i4>5</vt:i4>
      </vt:variant>
      <vt:variant>
        <vt:lpwstr/>
      </vt:variant>
      <vt:variant>
        <vt:lpwstr>_Toc240947884</vt:lpwstr>
      </vt:variant>
      <vt:variant>
        <vt:i4>1376318</vt:i4>
      </vt:variant>
      <vt:variant>
        <vt:i4>755</vt:i4>
      </vt:variant>
      <vt:variant>
        <vt:i4>0</vt:i4>
      </vt:variant>
      <vt:variant>
        <vt:i4>5</vt:i4>
      </vt:variant>
      <vt:variant>
        <vt:lpwstr/>
      </vt:variant>
      <vt:variant>
        <vt:lpwstr>_Toc240947883</vt:lpwstr>
      </vt:variant>
      <vt:variant>
        <vt:i4>1376318</vt:i4>
      </vt:variant>
      <vt:variant>
        <vt:i4>749</vt:i4>
      </vt:variant>
      <vt:variant>
        <vt:i4>0</vt:i4>
      </vt:variant>
      <vt:variant>
        <vt:i4>5</vt:i4>
      </vt:variant>
      <vt:variant>
        <vt:lpwstr/>
      </vt:variant>
      <vt:variant>
        <vt:lpwstr>_Toc240947882</vt:lpwstr>
      </vt:variant>
      <vt:variant>
        <vt:i4>1376318</vt:i4>
      </vt:variant>
      <vt:variant>
        <vt:i4>743</vt:i4>
      </vt:variant>
      <vt:variant>
        <vt:i4>0</vt:i4>
      </vt:variant>
      <vt:variant>
        <vt:i4>5</vt:i4>
      </vt:variant>
      <vt:variant>
        <vt:lpwstr/>
      </vt:variant>
      <vt:variant>
        <vt:lpwstr>_Toc240947881</vt:lpwstr>
      </vt:variant>
      <vt:variant>
        <vt:i4>1376318</vt:i4>
      </vt:variant>
      <vt:variant>
        <vt:i4>737</vt:i4>
      </vt:variant>
      <vt:variant>
        <vt:i4>0</vt:i4>
      </vt:variant>
      <vt:variant>
        <vt:i4>5</vt:i4>
      </vt:variant>
      <vt:variant>
        <vt:lpwstr/>
      </vt:variant>
      <vt:variant>
        <vt:lpwstr>_Toc240947880</vt:lpwstr>
      </vt:variant>
      <vt:variant>
        <vt:i4>1703998</vt:i4>
      </vt:variant>
      <vt:variant>
        <vt:i4>731</vt:i4>
      </vt:variant>
      <vt:variant>
        <vt:i4>0</vt:i4>
      </vt:variant>
      <vt:variant>
        <vt:i4>5</vt:i4>
      </vt:variant>
      <vt:variant>
        <vt:lpwstr/>
      </vt:variant>
      <vt:variant>
        <vt:lpwstr>_Toc240947879</vt:lpwstr>
      </vt:variant>
      <vt:variant>
        <vt:i4>1703998</vt:i4>
      </vt:variant>
      <vt:variant>
        <vt:i4>725</vt:i4>
      </vt:variant>
      <vt:variant>
        <vt:i4>0</vt:i4>
      </vt:variant>
      <vt:variant>
        <vt:i4>5</vt:i4>
      </vt:variant>
      <vt:variant>
        <vt:lpwstr/>
      </vt:variant>
      <vt:variant>
        <vt:lpwstr>_Toc240947878</vt:lpwstr>
      </vt:variant>
      <vt:variant>
        <vt:i4>1703998</vt:i4>
      </vt:variant>
      <vt:variant>
        <vt:i4>719</vt:i4>
      </vt:variant>
      <vt:variant>
        <vt:i4>0</vt:i4>
      </vt:variant>
      <vt:variant>
        <vt:i4>5</vt:i4>
      </vt:variant>
      <vt:variant>
        <vt:lpwstr/>
      </vt:variant>
      <vt:variant>
        <vt:lpwstr>_Toc240947877</vt:lpwstr>
      </vt:variant>
      <vt:variant>
        <vt:i4>1703998</vt:i4>
      </vt:variant>
      <vt:variant>
        <vt:i4>713</vt:i4>
      </vt:variant>
      <vt:variant>
        <vt:i4>0</vt:i4>
      </vt:variant>
      <vt:variant>
        <vt:i4>5</vt:i4>
      </vt:variant>
      <vt:variant>
        <vt:lpwstr/>
      </vt:variant>
      <vt:variant>
        <vt:lpwstr>_Toc240947876</vt:lpwstr>
      </vt:variant>
      <vt:variant>
        <vt:i4>1179702</vt:i4>
      </vt:variant>
      <vt:variant>
        <vt:i4>704</vt:i4>
      </vt:variant>
      <vt:variant>
        <vt:i4>0</vt:i4>
      </vt:variant>
      <vt:variant>
        <vt:i4>5</vt:i4>
      </vt:variant>
      <vt:variant>
        <vt:lpwstr/>
      </vt:variant>
      <vt:variant>
        <vt:lpwstr>_Toc240948002</vt:lpwstr>
      </vt:variant>
      <vt:variant>
        <vt:i4>1179702</vt:i4>
      </vt:variant>
      <vt:variant>
        <vt:i4>698</vt:i4>
      </vt:variant>
      <vt:variant>
        <vt:i4>0</vt:i4>
      </vt:variant>
      <vt:variant>
        <vt:i4>5</vt:i4>
      </vt:variant>
      <vt:variant>
        <vt:lpwstr/>
      </vt:variant>
      <vt:variant>
        <vt:lpwstr>_Toc240948001</vt:lpwstr>
      </vt:variant>
      <vt:variant>
        <vt:i4>1179702</vt:i4>
      </vt:variant>
      <vt:variant>
        <vt:i4>692</vt:i4>
      </vt:variant>
      <vt:variant>
        <vt:i4>0</vt:i4>
      </vt:variant>
      <vt:variant>
        <vt:i4>5</vt:i4>
      </vt:variant>
      <vt:variant>
        <vt:lpwstr/>
      </vt:variant>
      <vt:variant>
        <vt:lpwstr>_Toc240948000</vt:lpwstr>
      </vt:variant>
      <vt:variant>
        <vt:i4>1310783</vt:i4>
      </vt:variant>
      <vt:variant>
        <vt:i4>686</vt:i4>
      </vt:variant>
      <vt:variant>
        <vt:i4>0</vt:i4>
      </vt:variant>
      <vt:variant>
        <vt:i4>5</vt:i4>
      </vt:variant>
      <vt:variant>
        <vt:lpwstr/>
      </vt:variant>
      <vt:variant>
        <vt:lpwstr>_Toc240947999</vt:lpwstr>
      </vt:variant>
      <vt:variant>
        <vt:i4>1310783</vt:i4>
      </vt:variant>
      <vt:variant>
        <vt:i4>680</vt:i4>
      </vt:variant>
      <vt:variant>
        <vt:i4>0</vt:i4>
      </vt:variant>
      <vt:variant>
        <vt:i4>5</vt:i4>
      </vt:variant>
      <vt:variant>
        <vt:lpwstr/>
      </vt:variant>
      <vt:variant>
        <vt:lpwstr>_Toc240947998</vt:lpwstr>
      </vt:variant>
      <vt:variant>
        <vt:i4>1310783</vt:i4>
      </vt:variant>
      <vt:variant>
        <vt:i4>674</vt:i4>
      </vt:variant>
      <vt:variant>
        <vt:i4>0</vt:i4>
      </vt:variant>
      <vt:variant>
        <vt:i4>5</vt:i4>
      </vt:variant>
      <vt:variant>
        <vt:lpwstr/>
      </vt:variant>
      <vt:variant>
        <vt:lpwstr>_Toc240947997</vt:lpwstr>
      </vt:variant>
      <vt:variant>
        <vt:i4>1310783</vt:i4>
      </vt:variant>
      <vt:variant>
        <vt:i4>668</vt:i4>
      </vt:variant>
      <vt:variant>
        <vt:i4>0</vt:i4>
      </vt:variant>
      <vt:variant>
        <vt:i4>5</vt:i4>
      </vt:variant>
      <vt:variant>
        <vt:lpwstr/>
      </vt:variant>
      <vt:variant>
        <vt:lpwstr>_Toc240947996</vt:lpwstr>
      </vt:variant>
      <vt:variant>
        <vt:i4>1310783</vt:i4>
      </vt:variant>
      <vt:variant>
        <vt:i4>662</vt:i4>
      </vt:variant>
      <vt:variant>
        <vt:i4>0</vt:i4>
      </vt:variant>
      <vt:variant>
        <vt:i4>5</vt:i4>
      </vt:variant>
      <vt:variant>
        <vt:lpwstr/>
      </vt:variant>
      <vt:variant>
        <vt:lpwstr>_Toc240947995</vt:lpwstr>
      </vt:variant>
      <vt:variant>
        <vt:i4>1310783</vt:i4>
      </vt:variant>
      <vt:variant>
        <vt:i4>656</vt:i4>
      </vt:variant>
      <vt:variant>
        <vt:i4>0</vt:i4>
      </vt:variant>
      <vt:variant>
        <vt:i4>5</vt:i4>
      </vt:variant>
      <vt:variant>
        <vt:lpwstr/>
      </vt:variant>
      <vt:variant>
        <vt:lpwstr>_Toc240947994</vt:lpwstr>
      </vt:variant>
      <vt:variant>
        <vt:i4>1310783</vt:i4>
      </vt:variant>
      <vt:variant>
        <vt:i4>650</vt:i4>
      </vt:variant>
      <vt:variant>
        <vt:i4>0</vt:i4>
      </vt:variant>
      <vt:variant>
        <vt:i4>5</vt:i4>
      </vt:variant>
      <vt:variant>
        <vt:lpwstr/>
      </vt:variant>
      <vt:variant>
        <vt:lpwstr>_Toc240947993</vt:lpwstr>
      </vt:variant>
      <vt:variant>
        <vt:i4>1310783</vt:i4>
      </vt:variant>
      <vt:variant>
        <vt:i4>644</vt:i4>
      </vt:variant>
      <vt:variant>
        <vt:i4>0</vt:i4>
      </vt:variant>
      <vt:variant>
        <vt:i4>5</vt:i4>
      </vt:variant>
      <vt:variant>
        <vt:lpwstr/>
      </vt:variant>
      <vt:variant>
        <vt:lpwstr>_Toc240947992</vt:lpwstr>
      </vt:variant>
      <vt:variant>
        <vt:i4>1310783</vt:i4>
      </vt:variant>
      <vt:variant>
        <vt:i4>638</vt:i4>
      </vt:variant>
      <vt:variant>
        <vt:i4>0</vt:i4>
      </vt:variant>
      <vt:variant>
        <vt:i4>5</vt:i4>
      </vt:variant>
      <vt:variant>
        <vt:lpwstr/>
      </vt:variant>
      <vt:variant>
        <vt:lpwstr>_Toc240947991</vt:lpwstr>
      </vt:variant>
      <vt:variant>
        <vt:i4>1310783</vt:i4>
      </vt:variant>
      <vt:variant>
        <vt:i4>632</vt:i4>
      </vt:variant>
      <vt:variant>
        <vt:i4>0</vt:i4>
      </vt:variant>
      <vt:variant>
        <vt:i4>5</vt:i4>
      </vt:variant>
      <vt:variant>
        <vt:lpwstr/>
      </vt:variant>
      <vt:variant>
        <vt:lpwstr>_Toc240947990</vt:lpwstr>
      </vt:variant>
      <vt:variant>
        <vt:i4>1376319</vt:i4>
      </vt:variant>
      <vt:variant>
        <vt:i4>626</vt:i4>
      </vt:variant>
      <vt:variant>
        <vt:i4>0</vt:i4>
      </vt:variant>
      <vt:variant>
        <vt:i4>5</vt:i4>
      </vt:variant>
      <vt:variant>
        <vt:lpwstr/>
      </vt:variant>
      <vt:variant>
        <vt:lpwstr>_Toc240947989</vt:lpwstr>
      </vt:variant>
      <vt:variant>
        <vt:i4>1376319</vt:i4>
      </vt:variant>
      <vt:variant>
        <vt:i4>620</vt:i4>
      </vt:variant>
      <vt:variant>
        <vt:i4>0</vt:i4>
      </vt:variant>
      <vt:variant>
        <vt:i4>5</vt:i4>
      </vt:variant>
      <vt:variant>
        <vt:lpwstr/>
      </vt:variant>
      <vt:variant>
        <vt:lpwstr>_Toc240947988</vt:lpwstr>
      </vt:variant>
      <vt:variant>
        <vt:i4>1376319</vt:i4>
      </vt:variant>
      <vt:variant>
        <vt:i4>614</vt:i4>
      </vt:variant>
      <vt:variant>
        <vt:i4>0</vt:i4>
      </vt:variant>
      <vt:variant>
        <vt:i4>5</vt:i4>
      </vt:variant>
      <vt:variant>
        <vt:lpwstr/>
      </vt:variant>
      <vt:variant>
        <vt:lpwstr>_Toc240947987</vt:lpwstr>
      </vt:variant>
      <vt:variant>
        <vt:i4>1376319</vt:i4>
      </vt:variant>
      <vt:variant>
        <vt:i4>608</vt:i4>
      </vt:variant>
      <vt:variant>
        <vt:i4>0</vt:i4>
      </vt:variant>
      <vt:variant>
        <vt:i4>5</vt:i4>
      </vt:variant>
      <vt:variant>
        <vt:lpwstr/>
      </vt:variant>
      <vt:variant>
        <vt:lpwstr>_Toc240947986</vt:lpwstr>
      </vt:variant>
      <vt:variant>
        <vt:i4>1376319</vt:i4>
      </vt:variant>
      <vt:variant>
        <vt:i4>602</vt:i4>
      </vt:variant>
      <vt:variant>
        <vt:i4>0</vt:i4>
      </vt:variant>
      <vt:variant>
        <vt:i4>5</vt:i4>
      </vt:variant>
      <vt:variant>
        <vt:lpwstr/>
      </vt:variant>
      <vt:variant>
        <vt:lpwstr>_Toc240947985</vt:lpwstr>
      </vt:variant>
      <vt:variant>
        <vt:i4>1376319</vt:i4>
      </vt:variant>
      <vt:variant>
        <vt:i4>596</vt:i4>
      </vt:variant>
      <vt:variant>
        <vt:i4>0</vt:i4>
      </vt:variant>
      <vt:variant>
        <vt:i4>5</vt:i4>
      </vt:variant>
      <vt:variant>
        <vt:lpwstr/>
      </vt:variant>
      <vt:variant>
        <vt:lpwstr>_Toc240947984</vt:lpwstr>
      </vt:variant>
      <vt:variant>
        <vt:i4>1376319</vt:i4>
      </vt:variant>
      <vt:variant>
        <vt:i4>590</vt:i4>
      </vt:variant>
      <vt:variant>
        <vt:i4>0</vt:i4>
      </vt:variant>
      <vt:variant>
        <vt:i4>5</vt:i4>
      </vt:variant>
      <vt:variant>
        <vt:lpwstr/>
      </vt:variant>
      <vt:variant>
        <vt:lpwstr>_Toc240947983</vt:lpwstr>
      </vt:variant>
      <vt:variant>
        <vt:i4>1376319</vt:i4>
      </vt:variant>
      <vt:variant>
        <vt:i4>584</vt:i4>
      </vt:variant>
      <vt:variant>
        <vt:i4>0</vt:i4>
      </vt:variant>
      <vt:variant>
        <vt:i4>5</vt:i4>
      </vt:variant>
      <vt:variant>
        <vt:lpwstr/>
      </vt:variant>
      <vt:variant>
        <vt:lpwstr>_Toc240947982</vt:lpwstr>
      </vt:variant>
      <vt:variant>
        <vt:i4>1376319</vt:i4>
      </vt:variant>
      <vt:variant>
        <vt:i4>578</vt:i4>
      </vt:variant>
      <vt:variant>
        <vt:i4>0</vt:i4>
      </vt:variant>
      <vt:variant>
        <vt:i4>5</vt:i4>
      </vt:variant>
      <vt:variant>
        <vt:lpwstr/>
      </vt:variant>
      <vt:variant>
        <vt:lpwstr>_Toc240947981</vt:lpwstr>
      </vt:variant>
      <vt:variant>
        <vt:i4>1376319</vt:i4>
      </vt:variant>
      <vt:variant>
        <vt:i4>572</vt:i4>
      </vt:variant>
      <vt:variant>
        <vt:i4>0</vt:i4>
      </vt:variant>
      <vt:variant>
        <vt:i4>5</vt:i4>
      </vt:variant>
      <vt:variant>
        <vt:lpwstr/>
      </vt:variant>
      <vt:variant>
        <vt:lpwstr>_Toc240947980</vt:lpwstr>
      </vt:variant>
      <vt:variant>
        <vt:i4>1703999</vt:i4>
      </vt:variant>
      <vt:variant>
        <vt:i4>566</vt:i4>
      </vt:variant>
      <vt:variant>
        <vt:i4>0</vt:i4>
      </vt:variant>
      <vt:variant>
        <vt:i4>5</vt:i4>
      </vt:variant>
      <vt:variant>
        <vt:lpwstr/>
      </vt:variant>
      <vt:variant>
        <vt:lpwstr>_Toc240947979</vt:lpwstr>
      </vt:variant>
      <vt:variant>
        <vt:i4>1703999</vt:i4>
      </vt:variant>
      <vt:variant>
        <vt:i4>560</vt:i4>
      </vt:variant>
      <vt:variant>
        <vt:i4>0</vt:i4>
      </vt:variant>
      <vt:variant>
        <vt:i4>5</vt:i4>
      </vt:variant>
      <vt:variant>
        <vt:lpwstr/>
      </vt:variant>
      <vt:variant>
        <vt:lpwstr>_Toc240947978</vt:lpwstr>
      </vt:variant>
      <vt:variant>
        <vt:i4>1703999</vt:i4>
      </vt:variant>
      <vt:variant>
        <vt:i4>554</vt:i4>
      </vt:variant>
      <vt:variant>
        <vt:i4>0</vt:i4>
      </vt:variant>
      <vt:variant>
        <vt:i4>5</vt:i4>
      </vt:variant>
      <vt:variant>
        <vt:lpwstr/>
      </vt:variant>
      <vt:variant>
        <vt:lpwstr>_Toc240947977</vt:lpwstr>
      </vt:variant>
      <vt:variant>
        <vt:i4>1703999</vt:i4>
      </vt:variant>
      <vt:variant>
        <vt:i4>548</vt:i4>
      </vt:variant>
      <vt:variant>
        <vt:i4>0</vt:i4>
      </vt:variant>
      <vt:variant>
        <vt:i4>5</vt:i4>
      </vt:variant>
      <vt:variant>
        <vt:lpwstr/>
      </vt:variant>
      <vt:variant>
        <vt:lpwstr>_Toc240947976</vt:lpwstr>
      </vt:variant>
      <vt:variant>
        <vt:i4>1703999</vt:i4>
      </vt:variant>
      <vt:variant>
        <vt:i4>542</vt:i4>
      </vt:variant>
      <vt:variant>
        <vt:i4>0</vt:i4>
      </vt:variant>
      <vt:variant>
        <vt:i4>5</vt:i4>
      </vt:variant>
      <vt:variant>
        <vt:lpwstr/>
      </vt:variant>
      <vt:variant>
        <vt:lpwstr>_Toc240947975</vt:lpwstr>
      </vt:variant>
      <vt:variant>
        <vt:i4>1703999</vt:i4>
      </vt:variant>
      <vt:variant>
        <vt:i4>536</vt:i4>
      </vt:variant>
      <vt:variant>
        <vt:i4>0</vt:i4>
      </vt:variant>
      <vt:variant>
        <vt:i4>5</vt:i4>
      </vt:variant>
      <vt:variant>
        <vt:lpwstr/>
      </vt:variant>
      <vt:variant>
        <vt:lpwstr>_Toc240947974</vt:lpwstr>
      </vt:variant>
      <vt:variant>
        <vt:i4>1703999</vt:i4>
      </vt:variant>
      <vt:variant>
        <vt:i4>530</vt:i4>
      </vt:variant>
      <vt:variant>
        <vt:i4>0</vt:i4>
      </vt:variant>
      <vt:variant>
        <vt:i4>5</vt:i4>
      </vt:variant>
      <vt:variant>
        <vt:lpwstr/>
      </vt:variant>
      <vt:variant>
        <vt:lpwstr>_Toc240947973</vt:lpwstr>
      </vt:variant>
      <vt:variant>
        <vt:i4>1703999</vt:i4>
      </vt:variant>
      <vt:variant>
        <vt:i4>524</vt:i4>
      </vt:variant>
      <vt:variant>
        <vt:i4>0</vt:i4>
      </vt:variant>
      <vt:variant>
        <vt:i4>5</vt:i4>
      </vt:variant>
      <vt:variant>
        <vt:lpwstr/>
      </vt:variant>
      <vt:variant>
        <vt:lpwstr>_Toc240947972</vt:lpwstr>
      </vt:variant>
      <vt:variant>
        <vt:i4>1703999</vt:i4>
      </vt:variant>
      <vt:variant>
        <vt:i4>518</vt:i4>
      </vt:variant>
      <vt:variant>
        <vt:i4>0</vt:i4>
      </vt:variant>
      <vt:variant>
        <vt:i4>5</vt:i4>
      </vt:variant>
      <vt:variant>
        <vt:lpwstr/>
      </vt:variant>
      <vt:variant>
        <vt:lpwstr>_Toc240947971</vt:lpwstr>
      </vt:variant>
      <vt:variant>
        <vt:i4>1703999</vt:i4>
      </vt:variant>
      <vt:variant>
        <vt:i4>512</vt:i4>
      </vt:variant>
      <vt:variant>
        <vt:i4>0</vt:i4>
      </vt:variant>
      <vt:variant>
        <vt:i4>5</vt:i4>
      </vt:variant>
      <vt:variant>
        <vt:lpwstr/>
      </vt:variant>
      <vt:variant>
        <vt:lpwstr>_Toc240947970</vt:lpwstr>
      </vt:variant>
      <vt:variant>
        <vt:i4>1769535</vt:i4>
      </vt:variant>
      <vt:variant>
        <vt:i4>506</vt:i4>
      </vt:variant>
      <vt:variant>
        <vt:i4>0</vt:i4>
      </vt:variant>
      <vt:variant>
        <vt:i4>5</vt:i4>
      </vt:variant>
      <vt:variant>
        <vt:lpwstr/>
      </vt:variant>
      <vt:variant>
        <vt:lpwstr>_Toc240947969</vt:lpwstr>
      </vt:variant>
      <vt:variant>
        <vt:i4>1769535</vt:i4>
      </vt:variant>
      <vt:variant>
        <vt:i4>500</vt:i4>
      </vt:variant>
      <vt:variant>
        <vt:i4>0</vt:i4>
      </vt:variant>
      <vt:variant>
        <vt:i4>5</vt:i4>
      </vt:variant>
      <vt:variant>
        <vt:lpwstr/>
      </vt:variant>
      <vt:variant>
        <vt:lpwstr>_Toc240947968</vt:lpwstr>
      </vt:variant>
      <vt:variant>
        <vt:i4>1769535</vt:i4>
      </vt:variant>
      <vt:variant>
        <vt:i4>494</vt:i4>
      </vt:variant>
      <vt:variant>
        <vt:i4>0</vt:i4>
      </vt:variant>
      <vt:variant>
        <vt:i4>5</vt:i4>
      </vt:variant>
      <vt:variant>
        <vt:lpwstr/>
      </vt:variant>
      <vt:variant>
        <vt:lpwstr>_Toc240947967</vt:lpwstr>
      </vt:variant>
      <vt:variant>
        <vt:i4>1769535</vt:i4>
      </vt:variant>
      <vt:variant>
        <vt:i4>488</vt:i4>
      </vt:variant>
      <vt:variant>
        <vt:i4>0</vt:i4>
      </vt:variant>
      <vt:variant>
        <vt:i4>5</vt:i4>
      </vt:variant>
      <vt:variant>
        <vt:lpwstr/>
      </vt:variant>
      <vt:variant>
        <vt:lpwstr>_Toc240947966</vt:lpwstr>
      </vt:variant>
      <vt:variant>
        <vt:i4>1769535</vt:i4>
      </vt:variant>
      <vt:variant>
        <vt:i4>482</vt:i4>
      </vt:variant>
      <vt:variant>
        <vt:i4>0</vt:i4>
      </vt:variant>
      <vt:variant>
        <vt:i4>5</vt:i4>
      </vt:variant>
      <vt:variant>
        <vt:lpwstr/>
      </vt:variant>
      <vt:variant>
        <vt:lpwstr>_Toc240947965</vt:lpwstr>
      </vt:variant>
      <vt:variant>
        <vt:i4>1769535</vt:i4>
      </vt:variant>
      <vt:variant>
        <vt:i4>476</vt:i4>
      </vt:variant>
      <vt:variant>
        <vt:i4>0</vt:i4>
      </vt:variant>
      <vt:variant>
        <vt:i4>5</vt:i4>
      </vt:variant>
      <vt:variant>
        <vt:lpwstr/>
      </vt:variant>
      <vt:variant>
        <vt:lpwstr>_Toc240947964</vt:lpwstr>
      </vt:variant>
      <vt:variant>
        <vt:i4>1769535</vt:i4>
      </vt:variant>
      <vt:variant>
        <vt:i4>470</vt:i4>
      </vt:variant>
      <vt:variant>
        <vt:i4>0</vt:i4>
      </vt:variant>
      <vt:variant>
        <vt:i4>5</vt:i4>
      </vt:variant>
      <vt:variant>
        <vt:lpwstr/>
      </vt:variant>
      <vt:variant>
        <vt:lpwstr>_Toc240947963</vt:lpwstr>
      </vt:variant>
      <vt:variant>
        <vt:i4>1769535</vt:i4>
      </vt:variant>
      <vt:variant>
        <vt:i4>464</vt:i4>
      </vt:variant>
      <vt:variant>
        <vt:i4>0</vt:i4>
      </vt:variant>
      <vt:variant>
        <vt:i4>5</vt:i4>
      </vt:variant>
      <vt:variant>
        <vt:lpwstr/>
      </vt:variant>
      <vt:variant>
        <vt:lpwstr>_Toc240947962</vt:lpwstr>
      </vt:variant>
      <vt:variant>
        <vt:i4>1769535</vt:i4>
      </vt:variant>
      <vt:variant>
        <vt:i4>458</vt:i4>
      </vt:variant>
      <vt:variant>
        <vt:i4>0</vt:i4>
      </vt:variant>
      <vt:variant>
        <vt:i4>5</vt:i4>
      </vt:variant>
      <vt:variant>
        <vt:lpwstr/>
      </vt:variant>
      <vt:variant>
        <vt:lpwstr>_Toc240947961</vt:lpwstr>
      </vt:variant>
      <vt:variant>
        <vt:i4>1769535</vt:i4>
      </vt:variant>
      <vt:variant>
        <vt:i4>452</vt:i4>
      </vt:variant>
      <vt:variant>
        <vt:i4>0</vt:i4>
      </vt:variant>
      <vt:variant>
        <vt:i4>5</vt:i4>
      </vt:variant>
      <vt:variant>
        <vt:lpwstr/>
      </vt:variant>
      <vt:variant>
        <vt:lpwstr>_Toc240947960</vt:lpwstr>
      </vt:variant>
      <vt:variant>
        <vt:i4>1572927</vt:i4>
      </vt:variant>
      <vt:variant>
        <vt:i4>446</vt:i4>
      </vt:variant>
      <vt:variant>
        <vt:i4>0</vt:i4>
      </vt:variant>
      <vt:variant>
        <vt:i4>5</vt:i4>
      </vt:variant>
      <vt:variant>
        <vt:lpwstr/>
      </vt:variant>
      <vt:variant>
        <vt:lpwstr>_Toc240947959</vt:lpwstr>
      </vt:variant>
      <vt:variant>
        <vt:i4>1572927</vt:i4>
      </vt:variant>
      <vt:variant>
        <vt:i4>440</vt:i4>
      </vt:variant>
      <vt:variant>
        <vt:i4>0</vt:i4>
      </vt:variant>
      <vt:variant>
        <vt:i4>5</vt:i4>
      </vt:variant>
      <vt:variant>
        <vt:lpwstr/>
      </vt:variant>
      <vt:variant>
        <vt:lpwstr>_Toc240947958</vt:lpwstr>
      </vt:variant>
      <vt:variant>
        <vt:i4>1572927</vt:i4>
      </vt:variant>
      <vt:variant>
        <vt:i4>434</vt:i4>
      </vt:variant>
      <vt:variant>
        <vt:i4>0</vt:i4>
      </vt:variant>
      <vt:variant>
        <vt:i4>5</vt:i4>
      </vt:variant>
      <vt:variant>
        <vt:lpwstr/>
      </vt:variant>
      <vt:variant>
        <vt:lpwstr>_Toc240947957</vt:lpwstr>
      </vt:variant>
      <vt:variant>
        <vt:i4>1572927</vt:i4>
      </vt:variant>
      <vt:variant>
        <vt:i4>428</vt:i4>
      </vt:variant>
      <vt:variant>
        <vt:i4>0</vt:i4>
      </vt:variant>
      <vt:variant>
        <vt:i4>5</vt:i4>
      </vt:variant>
      <vt:variant>
        <vt:lpwstr/>
      </vt:variant>
      <vt:variant>
        <vt:lpwstr>_Toc240947956</vt:lpwstr>
      </vt:variant>
      <vt:variant>
        <vt:i4>1572927</vt:i4>
      </vt:variant>
      <vt:variant>
        <vt:i4>422</vt:i4>
      </vt:variant>
      <vt:variant>
        <vt:i4>0</vt:i4>
      </vt:variant>
      <vt:variant>
        <vt:i4>5</vt:i4>
      </vt:variant>
      <vt:variant>
        <vt:lpwstr/>
      </vt:variant>
      <vt:variant>
        <vt:lpwstr>_Toc240947955</vt:lpwstr>
      </vt:variant>
      <vt:variant>
        <vt:i4>1572927</vt:i4>
      </vt:variant>
      <vt:variant>
        <vt:i4>416</vt:i4>
      </vt:variant>
      <vt:variant>
        <vt:i4>0</vt:i4>
      </vt:variant>
      <vt:variant>
        <vt:i4>5</vt:i4>
      </vt:variant>
      <vt:variant>
        <vt:lpwstr/>
      </vt:variant>
      <vt:variant>
        <vt:lpwstr>_Toc240947954</vt:lpwstr>
      </vt:variant>
      <vt:variant>
        <vt:i4>1572927</vt:i4>
      </vt:variant>
      <vt:variant>
        <vt:i4>410</vt:i4>
      </vt:variant>
      <vt:variant>
        <vt:i4>0</vt:i4>
      </vt:variant>
      <vt:variant>
        <vt:i4>5</vt:i4>
      </vt:variant>
      <vt:variant>
        <vt:lpwstr/>
      </vt:variant>
      <vt:variant>
        <vt:lpwstr>_Toc240947953</vt:lpwstr>
      </vt:variant>
      <vt:variant>
        <vt:i4>1572927</vt:i4>
      </vt:variant>
      <vt:variant>
        <vt:i4>404</vt:i4>
      </vt:variant>
      <vt:variant>
        <vt:i4>0</vt:i4>
      </vt:variant>
      <vt:variant>
        <vt:i4>5</vt:i4>
      </vt:variant>
      <vt:variant>
        <vt:lpwstr/>
      </vt:variant>
      <vt:variant>
        <vt:lpwstr>_Toc240947952</vt:lpwstr>
      </vt:variant>
      <vt:variant>
        <vt:i4>1572927</vt:i4>
      </vt:variant>
      <vt:variant>
        <vt:i4>398</vt:i4>
      </vt:variant>
      <vt:variant>
        <vt:i4>0</vt:i4>
      </vt:variant>
      <vt:variant>
        <vt:i4>5</vt:i4>
      </vt:variant>
      <vt:variant>
        <vt:lpwstr/>
      </vt:variant>
      <vt:variant>
        <vt:lpwstr>_Toc240947951</vt:lpwstr>
      </vt:variant>
      <vt:variant>
        <vt:i4>1572927</vt:i4>
      </vt:variant>
      <vt:variant>
        <vt:i4>392</vt:i4>
      </vt:variant>
      <vt:variant>
        <vt:i4>0</vt:i4>
      </vt:variant>
      <vt:variant>
        <vt:i4>5</vt:i4>
      </vt:variant>
      <vt:variant>
        <vt:lpwstr/>
      </vt:variant>
      <vt:variant>
        <vt:lpwstr>_Toc240947950</vt:lpwstr>
      </vt:variant>
      <vt:variant>
        <vt:i4>1638463</vt:i4>
      </vt:variant>
      <vt:variant>
        <vt:i4>386</vt:i4>
      </vt:variant>
      <vt:variant>
        <vt:i4>0</vt:i4>
      </vt:variant>
      <vt:variant>
        <vt:i4>5</vt:i4>
      </vt:variant>
      <vt:variant>
        <vt:lpwstr/>
      </vt:variant>
      <vt:variant>
        <vt:lpwstr>_Toc240947949</vt:lpwstr>
      </vt:variant>
      <vt:variant>
        <vt:i4>1638463</vt:i4>
      </vt:variant>
      <vt:variant>
        <vt:i4>380</vt:i4>
      </vt:variant>
      <vt:variant>
        <vt:i4>0</vt:i4>
      </vt:variant>
      <vt:variant>
        <vt:i4>5</vt:i4>
      </vt:variant>
      <vt:variant>
        <vt:lpwstr/>
      </vt:variant>
      <vt:variant>
        <vt:lpwstr>_Toc240947948</vt:lpwstr>
      </vt:variant>
      <vt:variant>
        <vt:i4>1638463</vt:i4>
      </vt:variant>
      <vt:variant>
        <vt:i4>374</vt:i4>
      </vt:variant>
      <vt:variant>
        <vt:i4>0</vt:i4>
      </vt:variant>
      <vt:variant>
        <vt:i4>5</vt:i4>
      </vt:variant>
      <vt:variant>
        <vt:lpwstr/>
      </vt:variant>
      <vt:variant>
        <vt:lpwstr>_Toc240947947</vt:lpwstr>
      </vt:variant>
      <vt:variant>
        <vt:i4>1638463</vt:i4>
      </vt:variant>
      <vt:variant>
        <vt:i4>368</vt:i4>
      </vt:variant>
      <vt:variant>
        <vt:i4>0</vt:i4>
      </vt:variant>
      <vt:variant>
        <vt:i4>5</vt:i4>
      </vt:variant>
      <vt:variant>
        <vt:lpwstr/>
      </vt:variant>
      <vt:variant>
        <vt:lpwstr>_Toc240947946</vt:lpwstr>
      </vt:variant>
      <vt:variant>
        <vt:i4>1638463</vt:i4>
      </vt:variant>
      <vt:variant>
        <vt:i4>362</vt:i4>
      </vt:variant>
      <vt:variant>
        <vt:i4>0</vt:i4>
      </vt:variant>
      <vt:variant>
        <vt:i4>5</vt:i4>
      </vt:variant>
      <vt:variant>
        <vt:lpwstr/>
      </vt:variant>
      <vt:variant>
        <vt:lpwstr>_Toc240947945</vt:lpwstr>
      </vt:variant>
      <vt:variant>
        <vt:i4>1638463</vt:i4>
      </vt:variant>
      <vt:variant>
        <vt:i4>356</vt:i4>
      </vt:variant>
      <vt:variant>
        <vt:i4>0</vt:i4>
      </vt:variant>
      <vt:variant>
        <vt:i4>5</vt:i4>
      </vt:variant>
      <vt:variant>
        <vt:lpwstr/>
      </vt:variant>
      <vt:variant>
        <vt:lpwstr>_Toc240947944</vt:lpwstr>
      </vt:variant>
      <vt:variant>
        <vt:i4>1638463</vt:i4>
      </vt:variant>
      <vt:variant>
        <vt:i4>350</vt:i4>
      </vt:variant>
      <vt:variant>
        <vt:i4>0</vt:i4>
      </vt:variant>
      <vt:variant>
        <vt:i4>5</vt:i4>
      </vt:variant>
      <vt:variant>
        <vt:lpwstr/>
      </vt:variant>
      <vt:variant>
        <vt:lpwstr>_Toc240947943</vt:lpwstr>
      </vt:variant>
      <vt:variant>
        <vt:i4>1638463</vt:i4>
      </vt:variant>
      <vt:variant>
        <vt:i4>344</vt:i4>
      </vt:variant>
      <vt:variant>
        <vt:i4>0</vt:i4>
      </vt:variant>
      <vt:variant>
        <vt:i4>5</vt:i4>
      </vt:variant>
      <vt:variant>
        <vt:lpwstr/>
      </vt:variant>
      <vt:variant>
        <vt:lpwstr>_Toc240947942</vt:lpwstr>
      </vt:variant>
      <vt:variant>
        <vt:i4>1638463</vt:i4>
      </vt:variant>
      <vt:variant>
        <vt:i4>338</vt:i4>
      </vt:variant>
      <vt:variant>
        <vt:i4>0</vt:i4>
      </vt:variant>
      <vt:variant>
        <vt:i4>5</vt:i4>
      </vt:variant>
      <vt:variant>
        <vt:lpwstr/>
      </vt:variant>
      <vt:variant>
        <vt:lpwstr>_Toc240947941</vt:lpwstr>
      </vt:variant>
      <vt:variant>
        <vt:i4>1638463</vt:i4>
      </vt:variant>
      <vt:variant>
        <vt:i4>332</vt:i4>
      </vt:variant>
      <vt:variant>
        <vt:i4>0</vt:i4>
      </vt:variant>
      <vt:variant>
        <vt:i4>5</vt:i4>
      </vt:variant>
      <vt:variant>
        <vt:lpwstr/>
      </vt:variant>
      <vt:variant>
        <vt:lpwstr>_Toc240947940</vt:lpwstr>
      </vt:variant>
      <vt:variant>
        <vt:i4>1966143</vt:i4>
      </vt:variant>
      <vt:variant>
        <vt:i4>326</vt:i4>
      </vt:variant>
      <vt:variant>
        <vt:i4>0</vt:i4>
      </vt:variant>
      <vt:variant>
        <vt:i4>5</vt:i4>
      </vt:variant>
      <vt:variant>
        <vt:lpwstr/>
      </vt:variant>
      <vt:variant>
        <vt:lpwstr>_Toc240947939</vt:lpwstr>
      </vt:variant>
      <vt:variant>
        <vt:i4>1966143</vt:i4>
      </vt:variant>
      <vt:variant>
        <vt:i4>320</vt:i4>
      </vt:variant>
      <vt:variant>
        <vt:i4>0</vt:i4>
      </vt:variant>
      <vt:variant>
        <vt:i4>5</vt:i4>
      </vt:variant>
      <vt:variant>
        <vt:lpwstr/>
      </vt:variant>
      <vt:variant>
        <vt:lpwstr>_Toc240947938</vt:lpwstr>
      </vt:variant>
      <vt:variant>
        <vt:i4>1966143</vt:i4>
      </vt:variant>
      <vt:variant>
        <vt:i4>314</vt:i4>
      </vt:variant>
      <vt:variant>
        <vt:i4>0</vt:i4>
      </vt:variant>
      <vt:variant>
        <vt:i4>5</vt:i4>
      </vt:variant>
      <vt:variant>
        <vt:lpwstr/>
      </vt:variant>
      <vt:variant>
        <vt:lpwstr>_Toc240947937</vt:lpwstr>
      </vt:variant>
      <vt:variant>
        <vt:i4>1966143</vt:i4>
      </vt:variant>
      <vt:variant>
        <vt:i4>308</vt:i4>
      </vt:variant>
      <vt:variant>
        <vt:i4>0</vt:i4>
      </vt:variant>
      <vt:variant>
        <vt:i4>5</vt:i4>
      </vt:variant>
      <vt:variant>
        <vt:lpwstr/>
      </vt:variant>
      <vt:variant>
        <vt:lpwstr>_Toc240947936</vt:lpwstr>
      </vt:variant>
      <vt:variant>
        <vt:i4>1966143</vt:i4>
      </vt:variant>
      <vt:variant>
        <vt:i4>302</vt:i4>
      </vt:variant>
      <vt:variant>
        <vt:i4>0</vt:i4>
      </vt:variant>
      <vt:variant>
        <vt:i4>5</vt:i4>
      </vt:variant>
      <vt:variant>
        <vt:lpwstr/>
      </vt:variant>
      <vt:variant>
        <vt:lpwstr>_Toc240947935</vt:lpwstr>
      </vt:variant>
      <vt:variant>
        <vt:i4>1966143</vt:i4>
      </vt:variant>
      <vt:variant>
        <vt:i4>296</vt:i4>
      </vt:variant>
      <vt:variant>
        <vt:i4>0</vt:i4>
      </vt:variant>
      <vt:variant>
        <vt:i4>5</vt:i4>
      </vt:variant>
      <vt:variant>
        <vt:lpwstr/>
      </vt:variant>
      <vt:variant>
        <vt:lpwstr>_Toc240947934</vt:lpwstr>
      </vt:variant>
      <vt:variant>
        <vt:i4>1966143</vt:i4>
      </vt:variant>
      <vt:variant>
        <vt:i4>290</vt:i4>
      </vt:variant>
      <vt:variant>
        <vt:i4>0</vt:i4>
      </vt:variant>
      <vt:variant>
        <vt:i4>5</vt:i4>
      </vt:variant>
      <vt:variant>
        <vt:lpwstr/>
      </vt:variant>
      <vt:variant>
        <vt:lpwstr>_Toc240947933</vt:lpwstr>
      </vt:variant>
      <vt:variant>
        <vt:i4>1966143</vt:i4>
      </vt:variant>
      <vt:variant>
        <vt:i4>284</vt:i4>
      </vt:variant>
      <vt:variant>
        <vt:i4>0</vt:i4>
      </vt:variant>
      <vt:variant>
        <vt:i4>5</vt:i4>
      </vt:variant>
      <vt:variant>
        <vt:lpwstr/>
      </vt:variant>
      <vt:variant>
        <vt:lpwstr>_Toc240947932</vt:lpwstr>
      </vt:variant>
      <vt:variant>
        <vt:i4>1966143</vt:i4>
      </vt:variant>
      <vt:variant>
        <vt:i4>278</vt:i4>
      </vt:variant>
      <vt:variant>
        <vt:i4>0</vt:i4>
      </vt:variant>
      <vt:variant>
        <vt:i4>5</vt:i4>
      </vt:variant>
      <vt:variant>
        <vt:lpwstr/>
      </vt:variant>
      <vt:variant>
        <vt:lpwstr>_Toc240947931</vt:lpwstr>
      </vt:variant>
      <vt:variant>
        <vt:i4>1966143</vt:i4>
      </vt:variant>
      <vt:variant>
        <vt:i4>272</vt:i4>
      </vt:variant>
      <vt:variant>
        <vt:i4>0</vt:i4>
      </vt:variant>
      <vt:variant>
        <vt:i4>5</vt:i4>
      </vt:variant>
      <vt:variant>
        <vt:lpwstr/>
      </vt:variant>
      <vt:variant>
        <vt:lpwstr>_Toc240947930</vt:lpwstr>
      </vt:variant>
      <vt:variant>
        <vt:i4>2031679</vt:i4>
      </vt:variant>
      <vt:variant>
        <vt:i4>266</vt:i4>
      </vt:variant>
      <vt:variant>
        <vt:i4>0</vt:i4>
      </vt:variant>
      <vt:variant>
        <vt:i4>5</vt:i4>
      </vt:variant>
      <vt:variant>
        <vt:lpwstr/>
      </vt:variant>
      <vt:variant>
        <vt:lpwstr>_Toc240947929</vt:lpwstr>
      </vt:variant>
      <vt:variant>
        <vt:i4>2031679</vt:i4>
      </vt:variant>
      <vt:variant>
        <vt:i4>260</vt:i4>
      </vt:variant>
      <vt:variant>
        <vt:i4>0</vt:i4>
      </vt:variant>
      <vt:variant>
        <vt:i4>5</vt:i4>
      </vt:variant>
      <vt:variant>
        <vt:lpwstr/>
      </vt:variant>
      <vt:variant>
        <vt:lpwstr>_Toc240947928</vt:lpwstr>
      </vt:variant>
      <vt:variant>
        <vt:i4>2031679</vt:i4>
      </vt:variant>
      <vt:variant>
        <vt:i4>254</vt:i4>
      </vt:variant>
      <vt:variant>
        <vt:i4>0</vt:i4>
      </vt:variant>
      <vt:variant>
        <vt:i4>5</vt:i4>
      </vt:variant>
      <vt:variant>
        <vt:lpwstr/>
      </vt:variant>
      <vt:variant>
        <vt:lpwstr>_Toc240947927</vt:lpwstr>
      </vt:variant>
      <vt:variant>
        <vt:i4>2031679</vt:i4>
      </vt:variant>
      <vt:variant>
        <vt:i4>248</vt:i4>
      </vt:variant>
      <vt:variant>
        <vt:i4>0</vt:i4>
      </vt:variant>
      <vt:variant>
        <vt:i4>5</vt:i4>
      </vt:variant>
      <vt:variant>
        <vt:lpwstr/>
      </vt:variant>
      <vt:variant>
        <vt:lpwstr>_Toc240947926</vt:lpwstr>
      </vt:variant>
      <vt:variant>
        <vt:i4>2031679</vt:i4>
      </vt:variant>
      <vt:variant>
        <vt:i4>242</vt:i4>
      </vt:variant>
      <vt:variant>
        <vt:i4>0</vt:i4>
      </vt:variant>
      <vt:variant>
        <vt:i4>5</vt:i4>
      </vt:variant>
      <vt:variant>
        <vt:lpwstr/>
      </vt:variant>
      <vt:variant>
        <vt:lpwstr>_Toc240947925</vt:lpwstr>
      </vt:variant>
      <vt:variant>
        <vt:i4>2031679</vt:i4>
      </vt:variant>
      <vt:variant>
        <vt:i4>236</vt:i4>
      </vt:variant>
      <vt:variant>
        <vt:i4>0</vt:i4>
      </vt:variant>
      <vt:variant>
        <vt:i4>5</vt:i4>
      </vt:variant>
      <vt:variant>
        <vt:lpwstr/>
      </vt:variant>
      <vt:variant>
        <vt:lpwstr>_Toc240947924</vt:lpwstr>
      </vt:variant>
      <vt:variant>
        <vt:i4>2031679</vt:i4>
      </vt:variant>
      <vt:variant>
        <vt:i4>230</vt:i4>
      </vt:variant>
      <vt:variant>
        <vt:i4>0</vt:i4>
      </vt:variant>
      <vt:variant>
        <vt:i4>5</vt:i4>
      </vt:variant>
      <vt:variant>
        <vt:lpwstr/>
      </vt:variant>
      <vt:variant>
        <vt:lpwstr>_Toc240947923</vt:lpwstr>
      </vt:variant>
      <vt:variant>
        <vt:i4>2031679</vt:i4>
      </vt:variant>
      <vt:variant>
        <vt:i4>224</vt:i4>
      </vt:variant>
      <vt:variant>
        <vt:i4>0</vt:i4>
      </vt:variant>
      <vt:variant>
        <vt:i4>5</vt:i4>
      </vt:variant>
      <vt:variant>
        <vt:lpwstr/>
      </vt:variant>
      <vt:variant>
        <vt:lpwstr>_Toc240947922</vt:lpwstr>
      </vt:variant>
      <vt:variant>
        <vt:i4>2031679</vt:i4>
      </vt:variant>
      <vt:variant>
        <vt:i4>218</vt:i4>
      </vt:variant>
      <vt:variant>
        <vt:i4>0</vt:i4>
      </vt:variant>
      <vt:variant>
        <vt:i4>5</vt:i4>
      </vt:variant>
      <vt:variant>
        <vt:lpwstr/>
      </vt:variant>
      <vt:variant>
        <vt:lpwstr>_Toc240947921</vt:lpwstr>
      </vt:variant>
      <vt:variant>
        <vt:i4>2031679</vt:i4>
      </vt:variant>
      <vt:variant>
        <vt:i4>212</vt:i4>
      </vt:variant>
      <vt:variant>
        <vt:i4>0</vt:i4>
      </vt:variant>
      <vt:variant>
        <vt:i4>5</vt:i4>
      </vt:variant>
      <vt:variant>
        <vt:lpwstr/>
      </vt:variant>
      <vt:variant>
        <vt:lpwstr>_Toc240947920</vt:lpwstr>
      </vt:variant>
      <vt:variant>
        <vt:i4>1835071</vt:i4>
      </vt:variant>
      <vt:variant>
        <vt:i4>206</vt:i4>
      </vt:variant>
      <vt:variant>
        <vt:i4>0</vt:i4>
      </vt:variant>
      <vt:variant>
        <vt:i4>5</vt:i4>
      </vt:variant>
      <vt:variant>
        <vt:lpwstr/>
      </vt:variant>
      <vt:variant>
        <vt:lpwstr>_Toc240947919</vt:lpwstr>
      </vt:variant>
      <vt:variant>
        <vt:i4>1835071</vt:i4>
      </vt:variant>
      <vt:variant>
        <vt:i4>200</vt:i4>
      </vt:variant>
      <vt:variant>
        <vt:i4>0</vt:i4>
      </vt:variant>
      <vt:variant>
        <vt:i4>5</vt:i4>
      </vt:variant>
      <vt:variant>
        <vt:lpwstr/>
      </vt:variant>
      <vt:variant>
        <vt:lpwstr>_Toc240947918</vt:lpwstr>
      </vt:variant>
      <vt:variant>
        <vt:i4>1835071</vt:i4>
      </vt:variant>
      <vt:variant>
        <vt:i4>194</vt:i4>
      </vt:variant>
      <vt:variant>
        <vt:i4>0</vt:i4>
      </vt:variant>
      <vt:variant>
        <vt:i4>5</vt:i4>
      </vt:variant>
      <vt:variant>
        <vt:lpwstr/>
      </vt:variant>
      <vt:variant>
        <vt:lpwstr>_Toc240947917</vt:lpwstr>
      </vt:variant>
      <vt:variant>
        <vt:i4>1835071</vt:i4>
      </vt:variant>
      <vt:variant>
        <vt:i4>188</vt:i4>
      </vt:variant>
      <vt:variant>
        <vt:i4>0</vt:i4>
      </vt:variant>
      <vt:variant>
        <vt:i4>5</vt:i4>
      </vt:variant>
      <vt:variant>
        <vt:lpwstr/>
      </vt:variant>
      <vt:variant>
        <vt:lpwstr>_Toc240947916</vt:lpwstr>
      </vt:variant>
      <vt:variant>
        <vt:i4>1835071</vt:i4>
      </vt:variant>
      <vt:variant>
        <vt:i4>182</vt:i4>
      </vt:variant>
      <vt:variant>
        <vt:i4>0</vt:i4>
      </vt:variant>
      <vt:variant>
        <vt:i4>5</vt:i4>
      </vt:variant>
      <vt:variant>
        <vt:lpwstr/>
      </vt:variant>
      <vt:variant>
        <vt:lpwstr>_Toc240947915</vt:lpwstr>
      </vt:variant>
      <vt:variant>
        <vt:i4>1835071</vt:i4>
      </vt:variant>
      <vt:variant>
        <vt:i4>176</vt:i4>
      </vt:variant>
      <vt:variant>
        <vt:i4>0</vt:i4>
      </vt:variant>
      <vt:variant>
        <vt:i4>5</vt:i4>
      </vt:variant>
      <vt:variant>
        <vt:lpwstr/>
      </vt:variant>
      <vt:variant>
        <vt:lpwstr>_Toc240947914</vt:lpwstr>
      </vt:variant>
      <vt:variant>
        <vt:i4>1835071</vt:i4>
      </vt:variant>
      <vt:variant>
        <vt:i4>170</vt:i4>
      </vt:variant>
      <vt:variant>
        <vt:i4>0</vt:i4>
      </vt:variant>
      <vt:variant>
        <vt:i4>5</vt:i4>
      </vt:variant>
      <vt:variant>
        <vt:lpwstr/>
      </vt:variant>
      <vt:variant>
        <vt:lpwstr>_Toc240947913</vt:lpwstr>
      </vt:variant>
      <vt:variant>
        <vt:i4>1835071</vt:i4>
      </vt:variant>
      <vt:variant>
        <vt:i4>164</vt:i4>
      </vt:variant>
      <vt:variant>
        <vt:i4>0</vt:i4>
      </vt:variant>
      <vt:variant>
        <vt:i4>5</vt:i4>
      </vt:variant>
      <vt:variant>
        <vt:lpwstr/>
      </vt:variant>
      <vt:variant>
        <vt:lpwstr>_Toc240947912</vt:lpwstr>
      </vt:variant>
      <vt:variant>
        <vt:i4>1835071</vt:i4>
      </vt:variant>
      <vt:variant>
        <vt:i4>158</vt:i4>
      </vt:variant>
      <vt:variant>
        <vt:i4>0</vt:i4>
      </vt:variant>
      <vt:variant>
        <vt:i4>5</vt:i4>
      </vt:variant>
      <vt:variant>
        <vt:lpwstr/>
      </vt:variant>
      <vt:variant>
        <vt:lpwstr>_Toc240947911</vt:lpwstr>
      </vt:variant>
      <vt:variant>
        <vt:i4>1835071</vt:i4>
      </vt:variant>
      <vt:variant>
        <vt:i4>152</vt:i4>
      </vt:variant>
      <vt:variant>
        <vt:i4>0</vt:i4>
      </vt:variant>
      <vt:variant>
        <vt:i4>5</vt:i4>
      </vt:variant>
      <vt:variant>
        <vt:lpwstr/>
      </vt:variant>
      <vt:variant>
        <vt:lpwstr>_Toc240947910</vt:lpwstr>
      </vt:variant>
      <vt:variant>
        <vt:i4>1900607</vt:i4>
      </vt:variant>
      <vt:variant>
        <vt:i4>146</vt:i4>
      </vt:variant>
      <vt:variant>
        <vt:i4>0</vt:i4>
      </vt:variant>
      <vt:variant>
        <vt:i4>5</vt:i4>
      </vt:variant>
      <vt:variant>
        <vt:lpwstr/>
      </vt:variant>
      <vt:variant>
        <vt:lpwstr>_Toc240947909</vt:lpwstr>
      </vt:variant>
      <vt:variant>
        <vt:i4>1900607</vt:i4>
      </vt:variant>
      <vt:variant>
        <vt:i4>140</vt:i4>
      </vt:variant>
      <vt:variant>
        <vt:i4>0</vt:i4>
      </vt:variant>
      <vt:variant>
        <vt:i4>5</vt:i4>
      </vt:variant>
      <vt:variant>
        <vt:lpwstr/>
      </vt:variant>
      <vt:variant>
        <vt:lpwstr>_Toc240947908</vt:lpwstr>
      </vt:variant>
      <vt:variant>
        <vt:i4>1900607</vt:i4>
      </vt:variant>
      <vt:variant>
        <vt:i4>134</vt:i4>
      </vt:variant>
      <vt:variant>
        <vt:i4>0</vt:i4>
      </vt:variant>
      <vt:variant>
        <vt:i4>5</vt:i4>
      </vt:variant>
      <vt:variant>
        <vt:lpwstr/>
      </vt:variant>
      <vt:variant>
        <vt:lpwstr>_Toc240947907</vt:lpwstr>
      </vt:variant>
      <vt:variant>
        <vt:i4>1900607</vt:i4>
      </vt:variant>
      <vt:variant>
        <vt:i4>128</vt:i4>
      </vt:variant>
      <vt:variant>
        <vt:i4>0</vt:i4>
      </vt:variant>
      <vt:variant>
        <vt:i4>5</vt:i4>
      </vt:variant>
      <vt:variant>
        <vt:lpwstr/>
      </vt:variant>
      <vt:variant>
        <vt:lpwstr>_Toc240947906</vt:lpwstr>
      </vt:variant>
      <vt:variant>
        <vt:i4>1900607</vt:i4>
      </vt:variant>
      <vt:variant>
        <vt:i4>122</vt:i4>
      </vt:variant>
      <vt:variant>
        <vt:i4>0</vt:i4>
      </vt:variant>
      <vt:variant>
        <vt:i4>5</vt:i4>
      </vt:variant>
      <vt:variant>
        <vt:lpwstr/>
      </vt:variant>
      <vt:variant>
        <vt:lpwstr>_Toc240947905</vt:lpwstr>
      </vt:variant>
      <vt:variant>
        <vt:i4>1900607</vt:i4>
      </vt:variant>
      <vt:variant>
        <vt:i4>116</vt:i4>
      </vt:variant>
      <vt:variant>
        <vt:i4>0</vt:i4>
      </vt:variant>
      <vt:variant>
        <vt:i4>5</vt:i4>
      </vt:variant>
      <vt:variant>
        <vt:lpwstr/>
      </vt:variant>
      <vt:variant>
        <vt:lpwstr>_Toc240947904</vt:lpwstr>
      </vt:variant>
      <vt:variant>
        <vt:i4>1900607</vt:i4>
      </vt:variant>
      <vt:variant>
        <vt:i4>110</vt:i4>
      </vt:variant>
      <vt:variant>
        <vt:i4>0</vt:i4>
      </vt:variant>
      <vt:variant>
        <vt:i4>5</vt:i4>
      </vt:variant>
      <vt:variant>
        <vt:lpwstr/>
      </vt:variant>
      <vt:variant>
        <vt:lpwstr>_Toc240947903</vt:lpwstr>
      </vt:variant>
      <vt:variant>
        <vt:i4>1900607</vt:i4>
      </vt:variant>
      <vt:variant>
        <vt:i4>104</vt:i4>
      </vt:variant>
      <vt:variant>
        <vt:i4>0</vt:i4>
      </vt:variant>
      <vt:variant>
        <vt:i4>5</vt:i4>
      </vt:variant>
      <vt:variant>
        <vt:lpwstr/>
      </vt:variant>
      <vt:variant>
        <vt:lpwstr>_Toc240947902</vt:lpwstr>
      </vt:variant>
      <vt:variant>
        <vt:i4>1900607</vt:i4>
      </vt:variant>
      <vt:variant>
        <vt:i4>98</vt:i4>
      </vt:variant>
      <vt:variant>
        <vt:i4>0</vt:i4>
      </vt:variant>
      <vt:variant>
        <vt:i4>5</vt:i4>
      </vt:variant>
      <vt:variant>
        <vt:lpwstr/>
      </vt:variant>
      <vt:variant>
        <vt:lpwstr>_Toc240947901</vt:lpwstr>
      </vt:variant>
      <vt:variant>
        <vt:i4>1900607</vt:i4>
      </vt:variant>
      <vt:variant>
        <vt:i4>92</vt:i4>
      </vt:variant>
      <vt:variant>
        <vt:i4>0</vt:i4>
      </vt:variant>
      <vt:variant>
        <vt:i4>5</vt:i4>
      </vt:variant>
      <vt:variant>
        <vt:lpwstr/>
      </vt:variant>
      <vt:variant>
        <vt:lpwstr>_Toc240947900</vt:lpwstr>
      </vt:variant>
      <vt:variant>
        <vt:i4>1310782</vt:i4>
      </vt:variant>
      <vt:variant>
        <vt:i4>86</vt:i4>
      </vt:variant>
      <vt:variant>
        <vt:i4>0</vt:i4>
      </vt:variant>
      <vt:variant>
        <vt:i4>5</vt:i4>
      </vt:variant>
      <vt:variant>
        <vt:lpwstr/>
      </vt:variant>
      <vt:variant>
        <vt:lpwstr>_Toc240947899</vt:lpwstr>
      </vt:variant>
      <vt:variant>
        <vt:i4>1310782</vt:i4>
      </vt:variant>
      <vt:variant>
        <vt:i4>80</vt:i4>
      </vt:variant>
      <vt:variant>
        <vt:i4>0</vt:i4>
      </vt:variant>
      <vt:variant>
        <vt:i4>5</vt:i4>
      </vt:variant>
      <vt:variant>
        <vt:lpwstr/>
      </vt:variant>
      <vt:variant>
        <vt:lpwstr>_Toc240947898</vt:lpwstr>
      </vt:variant>
      <vt:variant>
        <vt:i4>1310782</vt:i4>
      </vt:variant>
      <vt:variant>
        <vt:i4>74</vt:i4>
      </vt:variant>
      <vt:variant>
        <vt:i4>0</vt:i4>
      </vt:variant>
      <vt:variant>
        <vt:i4>5</vt:i4>
      </vt:variant>
      <vt:variant>
        <vt:lpwstr/>
      </vt:variant>
      <vt:variant>
        <vt:lpwstr>_Toc240947897</vt:lpwstr>
      </vt:variant>
      <vt:variant>
        <vt:i4>1310782</vt:i4>
      </vt:variant>
      <vt:variant>
        <vt:i4>68</vt:i4>
      </vt:variant>
      <vt:variant>
        <vt:i4>0</vt:i4>
      </vt:variant>
      <vt:variant>
        <vt:i4>5</vt:i4>
      </vt:variant>
      <vt:variant>
        <vt:lpwstr/>
      </vt:variant>
      <vt:variant>
        <vt:lpwstr>_Toc240947896</vt:lpwstr>
      </vt:variant>
      <vt:variant>
        <vt:i4>1310782</vt:i4>
      </vt:variant>
      <vt:variant>
        <vt:i4>62</vt:i4>
      </vt:variant>
      <vt:variant>
        <vt:i4>0</vt:i4>
      </vt:variant>
      <vt:variant>
        <vt:i4>5</vt:i4>
      </vt:variant>
      <vt:variant>
        <vt:lpwstr/>
      </vt:variant>
      <vt:variant>
        <vt:lpwstr>_Toc240947895</vt:lpwstr>
      </vt:variant>
      <vt:variant>
        <vt:i4>1310782</vt:i4>
      </vt:variant>
      <vt:variant>
        <vt:i4>56</vt:i4>
      </vt:variant>
      <vt:variant>
        <vt:i4>0</vt:i4>
      </vt:variant>
      <vt:variant>
        <vt:i4>5</vt:i4>
      </vt:variant>
      <vt:variant>
        <vt:lpwstr/>
      </vt:variant>
      <vt:variant>
        <vt:lpwstr>_Toc240947894</vt:lpwstr>
      </vt:variant>
      <vt:variant>
        <vt:i4>1310782</vt:i4>
      </vt:variant>
      <vt:variant>
        <vt:i4>50</vt:i4>
      </vt:variant>
      <vt:variant>
        <vt:i4>0</vt:i4>
      </vt:variant>
      <vt:variant>
        <vt:i4>5</vt:i4>
      </vt:variant>
      <vt:variant>
        <vt:lpwstr/>
      </vt:variant>
      <vt:variant>
        <vt:lpwstr>_Toc240947893</vt:lpwstr>
      </vt:variant>
      <vt:variant>
        <vt:i4>1310782</vt:i4>
      </vt:variant>
      <vt:variant>
        <vt:i4>44</vt:i4>
      </vt:variant>
      <vt:variant>
        <vt:i4>0</vt:i4>
      </vt:variant>
      <vt:variant>
        <vt:i4>5</vt:i4>
      </vt:variant>
      <vt:variant>
        <vt:lpwstr/>
      </vt:variant>
      <vt:variant>
        <vt:lpwstr>_Toc240947892</vt:lpwstr>
      </vt:variant>
      <vt:variant>
        <vt:i4>1310782</vt:i4>
      </vt:variant>
      <vt:variant>
        <vt:i4>38</vt:i4>
      </vt:variant>
      <vt:variant>
        <vt:i4>0</vt:i4>
      </vt:variant>
      <vt:variant>
        <vt:i4>5</vt:i4>
      </vt:variant>
      <vt:variant>
        <vt:lpwstr/>
      </vt:variant>
      <vt:variant>
        <vt:lpwstr>_Toc240947891</vt:lpwstr>
      </vt:variant>
      <vt:variant>
        <vt:i4>1310782</vt:i4>
      </vt:variant>
      <vt:variant>
        <vt:i4>32</vt:i4>
      </vt:variant>
      <vt:variant>
        <vt:i4>0</vt:i4>
      </vt:variant>
      <vt:variant>
        <vt:i4>5</vt:i4>
      </vt:variant>
      <vt:variant>
        <vt:lpwstr/>
      </vt:variant>
      <vt:variant>
        <vt:lpwstr>_Toc240947890</vt:lpwstr>
      </vt:variant>
      <vt:variant>
        <vt:i4>1376318</vt:i4>
      </vt:variant>
      <vt:variant>
        <vt:i4>26</vt:i4>
      </vt:variant>
      <vt:variant>
        <vt:i4>0</vt:i4>
      </vt:variant>
      <vt:variant>
        <vt:i4>5</vt:i4>
      </vt:variant>
      <vt:variant>
        <vt:lpwstr/>
      </vt:variant>
      <vt:variant>
        <vt:lpwstr>_Toc240947889</vt:lpwstr>
      </vt:variant>
      <vt:variant>
        <vt:i4>1376318</vt:i4>
      </vt:variant>
      <vt:variant>
        <vt:i4>20</vt:i4>
      </vt:variant>
      <vt:variant>
        <vt:i4>0</vt:i4>
      </vt:variant>
      <vt:variant>
        <vt:i4>5</vt:i4>
      </vt:variant>
      <vt:variant>
        <vt:lpwstr/>
      </vt:variant>
      <vt:variant>
        <vt:lpwstr>_Toc240947888</vt:lpwstr>
      </vt:variant>
      <vt:variant>
        <vt:i4>1376318</vt:i4>
      </vt:variant>
      <vt:variant>
        <vt:i4>14</vt:i4>
      </vt:variant>
      <vt:variant>
        <vt:i4>0</vt:i4>
      </vt:variant>
      <vt:variant>
        <vt:i4>5</vt:i4>
      </vt:variant>
      <vt:variant>
        <vt:lpwstr/>
      </vt:variant>
      <vt:variant>
        <vt:lpwstr>_Toc240947887</vt:lpwstr>
      </vt:variant>
      <vt:variant>
        <vt:i4>1376318</vt:i4>
      </vt:variant>
      <vt:variant>
        <vt:i4>8</vt:i4>
      </vt:variant>
      <vt:variant>
        <vt:i4>0</vt:i4>
      </vt:variant>
      <vt:variant>
        <vt:i4>5</vt:i4>
      </vt:variant>
      <vt:variant>
        <vt:lpwstr/>
      </vt:variant>
      <vt:variant>
        <vt:lpwstr>_Toc240947886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SYSTEM RECOVERY AND RECONSTITUTION PLAN</dc:title>
  <dc:subject/>
  <dc:creator>EGubbels</dc:creator>
  <cp:keywords/>
  <dc:description/>
  <cp:lastModifiedBy>Walsh, Peter D</cp:lastModifiedBy>
  <cp:revision>33</cp:revision>
  <cp:lastPrinted>2017-08-16T14:56:00Z</cp:lastPrinted>
  <dcterms:created xsi:type="dcterms:W3CDTF">2017-08-09T16:09:00Z</dcterms:created>
  <dcterms:modified xsi:type="dcterms:W3CDTF">2017-08-23T22:14:00Z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